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8AA689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54E2F">
              <w:rPr>
                <w:rFonts w:cstheme="minorHAnsi"/>
                <w:b/>
                <w:bCs/>
              </w:rPr>
              <w:t xml:space="preserve"> </w:t>
            </w:r>
            <w:r w:rsidR="00C53252">
              <w:rPr>
                <w:rFonts w:cstheme="minorHAnsi"/>
                <w:b/>
                <w:bCs/>
              </w:rPr>
              <w:t>Tratamento Cirúrgico da Ruptura do Ma</w:t>
            </w:r>
            <w:r w:rsidR="003754C8">
              <w:rPr>
                <w:rFonts w:cstheme="minorHAnsi"/>
                <w:b/>
                <w:bCs/>
              </w:rPr>
              <w:t>n</w:t>
            </w:r>
            <w:r w:rsidR="00C53252">
              <w:rPr>
                <w:rFonts w:cstheme="minorHAnsi"/>
                <w:b/>
                <w:bCs/>
              </w:rPr>
              <w:t>guito Rotador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5DB416F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C53252">
        <w:rPr>
          <w:rFonts w:cstheme="minorHAnsi"/>
          <w:b/>
          <w:bCs/>
        </w:rPr>
        <w:t>TRATAMENTO CIRÚRGICO DA RUPTURA DO MANGUITO ROTADOR</w:t>
      </w:r>
      <w:r w:rsidR="00D9121D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46F73B7" w14:textId="77777777" w:rsidR="00E2270C" w:rsidRDefault="00C54E2F" w:rsidP="00E2270C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DIAGNÓSTICO</w:t>
      </w:r>
      <w:r w:rsidRPr="00C54E2F">
        <w:rPr>
          <w:rFonts w:cstheme="minorHAnsi"/>
        </w:rPr>
        <w:t xml:space="preserve">: </w:t>
      </w:r>
      <w:r w:rsidR="00E2270C">
        <w:rPr>
          <w:rFonts w:cstheme="minorHAnsi"/>
        </w:rPr>
        <w:t>R</w:t>
      </w:r>
      <w:r w:rsidR="00E2270C" w:rsidRPr="00E2270C">
        <w:rPr>
          <w:rFonts w:cstheme="minorHAnsi"/>
        </w:rPr>
        <w:t xml:space="preserve">uptura de um ou mais tendões internos do ombro geralmente causado por desgaste (degeneração). </w:t>
      </w:r>
    </w:p>
    <w:p w14:paraId="5A9AD144" w14:textId="77777777" w:rsidR="00C54E2F" w:rsidRPr="00C54E2F" w:rsidRDefault="00C54E2F" w:rsidP="00C53252">
      <w:pPr>
        <w:spacing w:after="0" w:line="240" w:lineRule="auto"/>
        <w:ind w:right="-568"/>
        <w:jc w:val="both"/>
        <w:rPr>
          <w:rFonts w:cstheme="minorHAnsi"/>
        </w:rPr>
      </w:pPr>
    </w:p>
    <w:p w14:paraId="3C926446" w14:textId="24C35BB0" w:rsidR="00C54E2F" w:rsidRDefault="00C54E2F" w:rsidP="00E2270C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DEFINIÇÃO DO PROCEDIMENTO</w:t>
      </w:r>
      <w:r w:rsidRPr="00C54E2F">
        <w:rPr>
          <w:rFonts w:cstheme="minorHAnsi"/>
        </w:rPr>
        <w:t xml:space="preserve">: </w:t>
      </w:r>
      <w:r w:rsidR="00E2270C">
        <w:rPr>
          <w:rFonts w:cstheme="minorHAnsi"/>
        </w:rPr>
        <w:t>Tratamento cirúrgico com o objetivo de r</w:t>
      </w:r>
      <w:r w:rsidR="00E2270C" w:rsidRPr="00E2270C">
        <w:rPr>
          <w:rFonts w:cstheme="minorHAnsi"/>
        </w:rPr>
        <w:t>es</w:t>
      </w:r>
      <w:r w:rsidR="00E2270C">
        <w:rPr>
          <w:rFonts w:cstheme="minorHAnsi"/>
        </w:rPr>
        <w:t>t</w:t>
      </w:r>
      <w:r w:rsidR="00E2270C" w:rsidRPr="00E2270C">
        <w:rPr>
          <w:rFonts w:cstheme="minorHAnsi"/>
        </w:rPr>
        <w:t>aurar o melhor possível para recuperar a função. Para a fixação poderão ser utilizados parafusos, placas, fios maleáveis ou rígidos, ancoras ou outros materiais, metálicos ou não.</w:t>
      </w:r>
    </w:p>
    <w:p w14:paraId="599098CA" w14:textId="77777777" w:rsidR="00E2270C" w:rsidRPr="00C54E2F" w:rsidRDefault="00E2270C" w:rsidP="00E2270C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311D6A7" w14:textId="22A81192" w:rsidR="00D9121D" w:rsidRDefault="00C54E2F" w:rsidP="00C54E2F">
      <w:pPr>
        <w:spacing w:after="0" w:line="240" w:lineRule="auto"/>
        <w:ind w:left="-567" w:right="-568"/>
        <w:jc w:val="both"/>
      </w:pPr>
      <w:r w:rsidRPr="00C54E2F">
        <w:rPr>
          <w:rFonts w:cstheme="minorHAnsi"/>
          <w:b/>
          <w:bCs/>
        </w:rPr>
        <w:t>RISCOS, COMPLICAÇÕES</w:t>
      </w:r>
      <w:r w:rsidRPr="00C54E2F">
        <w:rPr>
          <w:rFonts w:cstheme="minorHAnsi"/>
        </w:rPr>
        <w:t xml:space="preserve">: </w:t>
      </w:r>
      <w:r w:rsidR="00D9121D">
        <w:rPr>
          <w:rFonts w:cstheme="minorHAnsi"/>
        </w:rPr>
        <w:t xml:space="preserve">Declaro ter sido informado (a) </w:t>
      </w:r>
      <w:r w:rsidR="00D9121D">
        <w:t>dos riscos e complicações inerentes a quaisquer intervenções cirúrgicas ortopédicas, tais como:</w:t>
      </w:r>
      <w:r w:rsidR="00D9121D">
        <w:rPr>
          <w:rFonts w:cstheme="minorHAnsi"/>
        </w:rPr>
        <w:t xml:space="preserve"> </w:t>
      </w:r>
      <w:r w:rsidR="00E2270C">
        <w:t>Infecção superficial e/ou profunda, edema(inchaço e/ou hematoma), deiscência de ferida cirúrgica (ruptura dos pontos ou abertura da ferida cirúrgica), dor pós-</w:t>
      </w:r>
      <w:r w:rsidR="00E2270C">
        <w:lastRenderedPageBreak/>
        <w:t>operatória, rigidez articular (</w:t>
      </w:r>
      <w:proofErr w:type="spellStart"/>
      <w:r w:rsidR="00E2270C">
        <w:t>Capsulite</w:t>
      </w:r>
      <w:proofErr w:type="spellEnd"/>
      <w:r w:rsidR="00E2270C">
        <w:t xml:space="preserve"> adesiva), acidente anestésico, síndrome dolorosa regional complexa (Distrofia Simpático Reflexa e suas variantes), trombose venosa (formação de um coágulo causando obstrução das veias), incapacidade funcional temporária(para atividades de vida diária, do trabalho, desportivas e outras).</w:t>
      </w:r>
    </w:p>
    <w:p w14:paraId="24B6DE24" w14:textId="77777777" w:rsidR="00E2270C" w:rsidRDefault="00E2270C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FFD2E22" w14:textId="1338BECF" w:rsidR="00D9121D" w:rsidRDefault="00D9121D" w:rsidP="00C54E2F">
      <w:pPr>
        <w:spacing w:after="0" w:line="240" w:lineRule="auto"/>
        <w:ind w:left="-567" w:right="-568"/>
        <w:jc w:val="both"/>
      </w:pPr>
      <w:r>
        <w:rPr>
          <w:rFonts w:cstheme="minorHAnsi"/>
        </w:rPr>
        <w:t xml:space="preserve">Fui também informado (a) de outros riscos específicos </w:t>
      </w:r>
      <w:r>
        <w:t>do procedimento cirúrgico em questão, a seguir mencionados:</w:t>
      </w:r>
    </w:p>
    <w:p w14:paraId="02FCC4E6" w14:textId="77777777" w:rsidR="00D9121D" w:rsidRDefault="00D9121D" w:rsidP="00C54E2F">
      <w:pPr>
        <w:spacing w:after="0" w:line="240" w:lineRule="auto"/>
        <w:ind w:left="-567" w:right="-568"/>
        <w:jc w:val="both"/>
      </w:pPr>
    </w:p>
    <w:p w14:paraId="6089ED01" w14:textId="77777777" w:rsidR="00E2270C" w:rsidRPr="00E2270C" w:rsidRDefault="00E2270C" w:rsidP="00E2270C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>
        <w:t xml:space="preserve">Infecção profunda: 1-2%; </w:t>
      </w:r>
    </w:p>
    <w:p w14:paraId="51989FF9" w14:textId="77777777" w:rsidR="00E2270C" w:rsidRPr="00E2270C" w:rsidRDefault="00E2270C" w:rsidP="00E2270C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>
        <w:t>Rigidez (</w:t>
      </w:r>
      <w:proofErr w:type="spellStart"/>
      <w:r>
        <w:t>capsulite</w:t>
      </w:r>
      <w:proofErr w:type="spellEnd"/>
      <w:r>
        <w:t xml:space="preserve"> adesiva): até 23%; </w:t>
      </w:r>
    </w:p>
    <w:p w14:paraId="4FF2F531" w14:textId="29D668ED" w:rsidR="00E2270C" w:rsidRPr="00E2270C" w:rsidRDefault="00E2270C" w:rsidP="00E2270C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proofErr w:type="spellStart"/>
      <w:r>
        <w:t>Re-ruptura</w:t>
      </w:r>
      <w:proofErr w:type="spellEnd"/>
      <w:r>
        <w:t>: 11%</w:t>
      </w:r>
      <w:r w:rsidR="00872F3F">
        <w:t xml:space="preserve"> </w:t>
      </w:r>
      <w:r>
        <w:t>(lesões</w:t>
      </w:r>
      <w:r w:rsidR="00872F3F">
        <w:t xml:space="preserve"> </w:t>
      </w:r>
      <w:r>
        <w:t xml:space="preserve">isoladas de 1 tendão) a 40% (lesões de mais de 1 tendão); </w:t>
      </w:r>
    </w:p>
    <w:p w14:paraId="613F056B" w14:textId="20AC6889" w:rsidR="00E2270C" w:rsidRPr="00E2270C" w:rsidRDefault="00E2270C" w:rsidP="00E2270C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>
        <w:t xml:space="preserve">Perda da fixação (soltura do material): 2,5%; </w:t>
      </w:r>
    </w:p>
    <w:p w14:paraId="5F1B2836" w14:textId="77777777" w:rsidR="00E2270C" w:rsidRPr="00E2270C" w:rsidRDefault="00E2270C" w:rsidP="00E2270C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>
        <w:t xml:space="preserve">Lesões </w:t>
      </w:r>
      <w:proofErr w:type="spellStart"/>
      <w:r>
        <w:t>neurovasculares</w:t>
      </w:r>
      <w:proofErr w:type="spellEnd"/>
      <w:r>
        <w:t xml:space="preserve">: até 3%. </w:t>
      </w:r>
    </w:p>
    <w:p w14:paraId="5D1B4EDB" w14:textId="77777777" w:rsidR="00E2270C" w:rsidRDefault="00E2270C" w:rsidP="00E2270C">
      <w:pPr>
        <w:spacing w:after="0" w:line="240" w:lineRule="auto"/>
        <w:ind w:right="-568"/>
        <w:jc w:val="both"/>
      </w:pPr>
    </w:p>
    <w:p w14:paraId="0AAEB147" w14:textId="6AD3B2CE" w:rsidR="00E2270C" w:rsidRDefault="00E2270C" w:rsidP="00E2270C">
      <w:pPr>
        <w:spacing w:after="0" w:line="240" w:lineRule="auto"/>
        <w:ind w:left="-567" w:right="-568"/>
        <w:jc w:val="both"/>
        <w:rPr>
          <w:u w:val="single"/>
        </w:rPr>
      </w:pPr>
      <w:r w:rsidRPr="00E2270C">
        <w:rPr>
          <w:u w:val="single"/>
        </w:rPr>
        <w:t>Fatores em geral que AUMENTAM o risco durante o procedimento e de complicações pós-operatórias:</w:t>
      </w:r>
    </w:p>
    <w:p w14:paraId="567F6F26" w14:textId="77777777" w:rsidR="00E2270C" w:rsidRDefault="00E2270C" w:rsidP="00E2270C">
      <w:pPr>
        <w:spacing w:after="0" w:line="240" w:lineRule="auto"/>
        <w:ind w:left="-567" w:right="-568"/>
        <w:jc w:val="both"/>
        <w:rPr>
          <w:u w:val="single"/>
        </w:rPr>
      </w:pPr>
    </w:p>
    <w:p w14:paraId="636D5079" w14:textId="01112B17" w:rsidR="00D9121D" w:rsidRPr="00E2270C" w:rsidRDefault="00E2270C" w:rsidP="00E2270C">
      <w:pPr>
        <w:spacing w:after="0" w:line="240" w:lineRule="auto"/>
        <w:ind w:left="-567" w:right="-568"/>
        <w:jc w:val="both"/>
        <w:rPr>
          <w:u w:val="single"/>
        </w:rPr>
      </w:pPr>
      <w:r>
        <w:t>Obesidade, ser fumante, idade avançada, diabetes sem controle adequado, fígado e/ou rim com função rebaixada, hipertensão (pressão alta), má nutrição, má função pulmonar, histórico de doenças relacionadas a sangramento aumentado, doenças crônicas, sistema imune deficitário.</w:t>
      </w:r>
    </w:p>
    <w:p w14:paraId="73BD592F" w14:textId="77777777" w:rsidR="00E2270C" w:rsidRPr="00E2270C" w:rsidRDefault="00E2270C" w:rsidP="00E2270C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E4B163B" w14:textId="34056A75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TRATAMENTOS ALTERNATIVOS</w:t>
      </w:r>
      <w:r w:rsidRPr="00C54E2F">
        <w:rPr>
          <w:rFonts w:cstheme="minorHAnsi"/>
        </w:rPr>
        <w:t>:</w:t>
      </w:r>
      <w:r w:rsidR="00D9121D">
        <w:rPr>
          <w:rFonts w:cstheme="minorHAnsi"/>
        </w:rPr>
        <w:t xml:space="preserve"> Não definidos.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438BD30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2. </w:t>
      </w:r>
      <w:r w:rsidR="00872F3F">
        <w:t>Recebi todas as informações e estou disposto a acatar as orientações que foram e serão fornecidas no pré-operatório e no pós-operatório, que dizem respeito a: Datas de retorno, Cuidados com a imobilização e o curativo, Posicionamento do membro operado, Exercícios recomendados e movimentos contraindicados, Restrição de atividades específicas.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</w:t>
      </w:r>
      <w:r w:rsidRPr="00F87E52">
        <w:rPr>
          <w:rFonts w:cstheme="minorHAnsi"/>
        </w:rPr>
        <w:lastRenderedPageBreak/>
        <w:t>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DC9E0E" w14:textId="3CB4D315" w:rsidR="00F87E52" w:rsidRPr="00F87E52" w:rsidRDefault="00F87E52" w:rsidP="00821BCA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2C3AFA80" w14:textId="1272474E" w:rsidR="00C54E2F" w:rsidRDefault="00C54E2F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5263F98" w14:textId="77777777" w:rsidR="00821BCA" w:rsidRPr="00F87E52" w:rsidRDefault="00821BCA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40A1A6D3" w14:textId="77777777" w:rsidR="004146BD" w:rsidRPr="00F87E52" w:rsidRDefault="004146BD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0012A92B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6F0969C" w14:textId="77777777" w:rsidR="00821BCA" w:rsidRPr="00F87E52" w:rsidRDefault="00821BCA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0E27B00A" w14:textId="4C2B85B2" w:rsidR="0073173C" w:rsidRPr="00821BCA" w:rsidRDefault="00F87E52" w:rsidP="00821BC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sectPr w:rsidR="0073173C" w:rsidRPr="00821BCA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9729" w14:textId="77777777" w:rsidR="00287763" w:rsidRDefault="00287763" w:rsidP="00BA0F6C">
      <w:pPr>
        <w:spacing w:after="0" w:line="240" w:lineRule="auto"/>
      </w:pPr>
      <w:r>
        <w:separator/>
      </w:r>
    </w:p>
  </w:endnote>
  <w:endnote w:type="continuationSeparator" w:id="0">
    <w:p w14:paraId="191D1C8B" w14:textId="77777777" w:rsidR="00287763" w:rsidRDefault="0028776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51C3" w14:textId="77777777" w:rsidR="00287763" w:rsidRDefault="00287763" w:rsidP="00BA0F6C">
      <w:pPr>
        <w:spacing w:after="0" w:line="240" w:lineRule="auto"/>
      </w:pPr>
      <w:r>
        <w:separator/>
      </w:r>
    </w:p>
  </w:footnote>
  <w:footnote w:type="continuationSeparator" w:id="0">
    <w:p w14:paraId="40E2EAEA" w14:textId="77777777" w:rsidR="00287763" w:rsidRDefault="0028776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907"/>
    <w:multiLevelType w:val="hybridMultilevel"/>
    <w:tmpl w:val="058E8E1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76666E1"/>
    <w:multiLevelType w:val="hybridMultilevel"/>
    <w:tmpl w:val="2392189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38708938">
    <w:abstractNumId w:val="1"/>
  </w:num>
  <w:num w:numId="2" w16cid:durableId="165179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87763"/>
    <w:rsid w:val="00321289"/>
    <w:rsid w:val="003754C8"/>
    <w:rsid w:val="003A7652"/>
    <w:rsid w:val="004146BD"/>
    <w:rsid w:val="00546ABD"/>
    <w:rsid w:val="0073173C"/>
    <w:rsid w:val="00821BCA"/>
    <w:rsid w:val="00872F3F"/>
    <w:rsid w:val="0097574A"/>
    <w:rsid w:val="00ACA831"/>
    <w:rsid w:val="00B87881"/>
    <w:rsid w:val="00BA0F6C"/>
    <w:rsid w:val="00BF739A"/>
    <w:rsid w:val="00C53252"/>
    <w:rsid w:val="00C54E2F"/>
    <w:rsid w:val="00C7400F"/>
    <w:rsid w:val="00D9121D"/>
    <w:rsid w:val="00E01FEF"/>
    <w:rsid w:val="00E2270C"/>
    <w:rsid w:val="00E2662D"/>
    <w:rsid w:val="00E3525B"/>
    <w:rsid w:val="00F3730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1529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7</cp:revision>
  <cp:lastPrinted>2022-10-07T16:17:00Z</cp:lastPrinted>
  <dcterms:created xsi:type="dcterms:W3CDTF">2022-02-09T12:17:00Z</dcterms:created>
  <dcterms:modified xsi:type="dcterms:W3CDTF">2022-11-04T15:09:00Z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