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91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 xml:space="preserve">Procedimento: </w:t>
            </w:r>
            <w:r>
              <w:rPr>
                <w:rFonts w:eastAsia="Calibri" w:cs="Calibri" w:cstheme="minorHAnsi"/>
                <w:b/>
                <w:bCs/>
                <w:kern w:val="0"/>
                <w:sz w:val="24"/>
                <w:szCs w:val="24"/>
                <w:lang w:val="pt-BR" w:eastAsia="en-US" w:bidi="ar-SA"/>
              </w:rPr>
              <w:t>Dissecção de Aorta Tipo 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91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rHeight w:val="565" w:hRule="atLeast"/>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906"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eastAsia="Calibri" w:cs="Calibri" w:cstheme="minorHAnsi"/>
          <w:b/>
          <w:bCs/>
          <w:kern w:val="0"/>
          <w:sz w:val="24"/>
          <w:szCs w:val="24"/>
          <w:lang w:val="pt-BR" w:eastAsia="en-US" w:bidi="ar-SA"/>
        </w:rPr>
        <w:t>Dissecção de Aorta Tipo A</w:t>
      </w:r>
      <w:r>
        <w:rPr>
          <w:rFonts w:eastAsia="Calibri" w:cs="Calibri" w:cstheme="minorHAnsi"/>
          <w:b/>
          <w:bCs/>
          <w:color w:val="auto"/>
          <w:kern w:val="0"/>
          <w:sz w:val="22"/>
          <w:szCs w:val="22"/>
          <w:lang w:val="pt-BR" w:eastAsia="en-US" w:bidi="ar-SA"/>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w:t>
      </w:r>
      <w:r>
        <w:rPr>
          <w:rFonts w:eastAsia="Calibri" w:cs="Calibri" w:cstheme="minorHAnsi"/>
          <w:color w:val="auto"/>
          <w:kern w:val="0"/>
          <w:sz w:val="22"/>
          <w:szCs w:val="22"/>
          <w:lang w:val="pt-BR" w:eastAsia="en-US" w:bidi="ar-SA"/>
        </w:rPr>
        <w:t>Dissecção aórtica tipo A</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r>
        <w:rPr>
          <w:rFonts w:eastAsia="Calibri" w:cs="Calibri" w:cstheme="minorHAnsi"/>
          <w:b/>
          <w:bCs/>
          <w:color w:val="auto"/>
          <w:kern w:val="0"/>
          <w:sz w:val="22"/>
          <w:szCs w:val="22"/>
          <w:lang w:val="pt-BR" w:eastAsia="en-US" w:bidi="ar-SA"/>
        </w:rPr>
        <w:t>A DISSECÇÃO DE AORTA TIPO A é uma emergência médica, com mortalidade próxima de 100% se não operada</w:t>
      </w:r>
      <w:r>
        <w:rPr>
          <w:rFonts w:eastAsia="Calibri" w:cs="Calibri" w:cstheme="minorHAnsi"/>
          <w:color w:val="auto"/>
          <w:kern w:val="0"/>
          <w:sz w:val="22"/>
          <w:szCs w:val="22"/>
          <w:lang w:val="pt-BR" w:eastAsia="en-US" w:bidi="ar-SA"/>
        </w:rPr>
        <w:t xml:space="preserve">. Trata-se da ruptura interna da parede da aorta com risco altíssimo de ruptura completa da aorta ou mesmo envolvimento de artérias coronárias e ou valva aórtica. A cirurgia consiste na abertura cirúrgica do mediastino (peito), colocação do paciente em circulação extracorpórea, esfriamento (em geral com algum período de parada circulatória total controlada), com colocação de prótese vascular em substituição à aorta ascendente doente. </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ListParagraph"/>
        <w:widowControl/>
        <w:numPr>
          <w:ilvl w:val="0"/>
          <w:numId w:val="0"/>
        </w:numPr>
        <w:suppressAutoHyphens w:val="true"/>
        <w:bidi w:val="0"/>
        <w:spacing w:lineRule="auto" w:line="240" w:before="0" w:after="0"/>
        <w:ind w:hanging="0" w:left="-567" w:right="-568"/>
        <w:contextualSpacing/>
        <w:jc w:val="both"/>
        <w:rPr>
          <w:rFonts w:eastAsia="Calibri" w:cs="Calibri" w:cstheme="minorHAnsi"/>
          <w:color w:val="auto"/>
          <w:kern w:val="0"/>
          <w:sz w:val="22"/>
          <w:szCs w:val="22"/>
          <w:lang w:val="pt-BR" w:eastAsia="en-US" w:bidi="ar-SA"/>
        </w:rPr>
      </w:pPr>
      <w:r>
        <w:rPr>
          <w:rFonts w:eastAsia="Calibri" w:cs="Calibri" w:cstheme="minorHAnsi"/>
          <w:color w:val="auto"/>
          <w:kern w:val="0"/>
          <w:sz w:val="22"/>
          <w:szCs w:val="22"/>
          <w:lang w:val="pt-BR" w:eastAsia="en-US" w:bidi="ar-SA"/>
        </w:rPr>
        <w:t xml:space="preserve"> </w:t>
      </w:r>
      <w:r>
        <w:rPr>
          <w:rFonts w:eastAsia="Calibri" w:cs="Calibri" w:cstheme="minorHAnsi"/>
          <w:color w:val="auto"/>
          <w:kern w:val="0"/>
          <w:sz w:val="22"/>
          <w:szCs w:val="22"/>
          <w:lang w:val="pt-BR" w:eastAsia="en-US" w:bidi="ar-SA"/>
        </w:rPr>
        <w:t xml:space="preserve">Embora pouco frequentes, relatamos aqui as  complicações mais conhecidas: RIS grave (resposta inflamatória sistêmica – a pressão fica baixa, com pouca resposta a medicações), sangramentos, arritmias, reoperações, AVC (acidente vascular cerebral, conhecido como derrame), infecções de feridas ou das próteses, pneumonia, sepse e morte). </w:t>
      </w:r>
    </w:p>
    <w:p>
      <w:pPr>
        <w:pStyle w:val="Normal"/>
        <w:spacing w:lineRule="auto" w:line="360"/>
        <w:ind w:left="-567" w:right="-994"/>
        <w:jc w:val="both"/>
        <w:rPr>
          <w:rFonts w:cs="Calibri" w:cstheme="minorHAnsi"/>
          <w:sz w:val="24"/>
          <w:szCs w:val="24"/>
          <w:highlight w:val="yellow"/>
        </w:rPr>
      </w:pPr>
      <w:r>
        <w:rPr>
          <w:b/>
          <w:bCs/>
          <w:sz w:val="24"/>
          <w:szCs w:val="24"/>
        </w:rPr>
        <w:t>TRATAMENTOS ALTERNATIVOS</w:t>
      </w:r>
      <w:r>
        <w:rPr>
          <w:sz w:val="24"/>
          <w:szCs w:val="24"/>
        </w:rPr>
        <w:t>:</w:t>
      </w:r>
      <w:r>
        <w:rPr>
          <w:rFonts w:eastAsia="Calibri" w:cs="Calibri" w:cstheme="minorHAnsi"/>
          <w:color w:val="auto"/>
          <w:kern w:val="0"/>
          <w:sz w:val="22"/>
          <w:szCs w:val="22"/>
          <w:lang w:val="pt-BR" w:eastAsia="en-US" w:bidi="ar-SA"/>
        </w:rPr>
        <w:t xml:space="preserve"> Tratamento clínico com medicações e medidas clínicas. Em alguns raros casos, especialmente em aneurismas saculares, é possível tratar a doença por via endovascular, com colocação de uma endoprótese na aorta ascendente.</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Normal"/>
        <w:spacing w:lineRule="auto" w:line="240" w:before="0" w:after="0"/>
        <w:ind w:left="-142"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 xml:space="preserve">3. Assim, declaro também estar ciente de que o Procedimento não implica necessariamente na cura, e que a evolução da doença e o tratamento poderão eventualmente modificar condutas inicialmente propostas.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PODERÁ SER NECESSÁRIA A INFUSÃO DE SANGUE E SEUS COMPONENTES (TRANSFUSÃO DE SANGUE) NO PACIENTE.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 xml:space="preserve">6. </w:t>
      </w:r>
      <w:r>
        <w:rPr>
          <w:rFonts w:eastAsia="Arial Unicode MS" w:cs="Calibri" w:ascii="Calibri" w:hAnsi="Calibri" w:cstheme="minorHAnsi"/>
          <w:color w:val="auto"/>
          <w:sz w:val="22"/>
          <w:szCs w:val="22"/>
          <w:lang w:val="pt-PT" w:eastAsia="pt-BR"/>
        </w:rPr>
        <w:t>Autorizo que qualquer órgão ou tecido seja removido cirurgicamente e que seja encaminhado para exames complementares, desde que necessário para o esclarecimento diagnóstico ou tratamento.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8. Os registros fotográficos da pele ou lesões, caso ocorram, são autorizados e ficarão limitados aos profissionais de saúde do Instituto Orizonti.</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9. Autorizo que qualquer tecido seja removido cirurgicamente e que seja encaminhado para exames complementares, desde que necessário para o esclarecimento diagnóstico ou tratamento.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 xml:space="preserve">10. Autorizo a divulgação das informações médicas contidas em meu prontuário, exclusivamente para finalidade científica da Instituição, desde que minha identidade permaneça anônima.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cstheme="minorHAnsi"/>
          <w:color w:val="auto"/>
          <w:sz w:val="22"/>
          <w:szCs w:val="22"/>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91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rFonts w:ascii="Calibri" w:hAnsi="Calibri" w:cs="Calibri" w:asciiTheme="minorHAnsi" w:cstheme="minorHAnsi" w:hAnsiTheme="minorHAnsi"/>
          <w:b/>
          <w:bCs/>
          <w:color w:val="auto"/>
          <w:sz w:val="22"/>
          <w:szCs w:val="22"/>
        </w:rPr>
      </w:pPr>
      <w:r>
        <w:rPr>
          <w:rFonts w:cs="Calibri" w:cstheme="minorHAnsi"/>
          <w:b/>
          <w:bCs/>
          <w:color w:val="auto"/>
          <w:sz w:val="22"/>
          <w:szCs w:val="22"/>
        </w:rPr>
      </w:r>
    </w:p>
    <w:p>
      <w:pPr>
        <w:pStyle w:val="Normal"/>
        <w:tabs>
          <w:tab w:val="clear" w:pos="708"/>
          <w:tab w:val="left" w:pos="3160" w:leader="none"/>
        </w:tabs>
        <w:spacing w:before="0" w:after="200"/>
        <w:rPr>
          <w:rFonts w:ascii="Calibri" w:hAnsi="Calibri" w:cs="Calibri" w:asciiTheme="minorHAnsi" w:cstheme="minorHAnsi" w:hAnsiTheme="minorHAnsi"/>
          <w:color w:val="auto"/>
          <w:sz w:val="22"/>
          <w:szCs w:val="22"/>
        </w:rPr>
      </w:pPr>
      <w:r>
        <w:rPr>
          <w:rFonts w:cs="Calibri" w:cstheme="minorHAnsi"/>
          <w:color w:val="auto"/>
          <w:sz w:val="22"/>
          <w:szCs w:val="22"/>
        </w:rPr>
      </w:r>
    </w:p>
    <w:sectPr>
      <w:headerReference w:type="default" r:id="rId2"/>
      <w:type w:val="nextPage"/>
      <w:pgSz w:w="11906" w:h="16838"/>
      <w:pgMar w:left="1701" w:right="1701" w:gutter="0" w:header="1417" w:top="2900"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60"/>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0c8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Padro" w:customStyle="1">
    <w:name w:val="Padrão"/>
    <w:qFormat/>
    <w:rsid w:val="00a30c82"/>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a30c82"/>
    <w:pPr>
      <w:spacing w:before="0" w:after="160"/>
      <w:ind w:left="720"/>
      <w:contextualSpacing/>
    </w:pPr>
    <w:rPr/>
  </w:style>
  <w:style w:type="paragraph" w:styleId="NormalWeb">
    <w:name w:val="Normal (Web)"/>
    <w:basedOn w:val="Normal"/>
    <w:uiPriority w:val="99"/>
    <w:unhideWhenUsed/>
    <w:qFormat/>
    <w:rsid w:val="00a30c82"/>
    <w:pPr>
      <w:spacing w:lineRule="auto" w:line="240" w:beforeAutospacing="1" w:afterAutospacing="1"/>
    </w:pPr>
    <w:rPr>
      <w:rFonts w:ascii="Times New Roman" w:hAnsi="Times New Roman" w:eastAsia="Times New Roman" w:cs="Times New Roman"/>
      <w:sz w:val="24"/>
      <w:szCs w:val="24"/>
      <w:lang w:eastAsia="pt-BR"/>
    </w:rPr>
  </w:style>
  <w:style w:type="paragraph" w:styleId="Contedodoquadro">
    <w:name w:val="Conteúdo do quadro"/>
    <w:basedOn w:val="Normal"/>
    <w:qFormat/>
    <w:pPr/>
    <w:rPr/>
  </w:style>
  <w:style w:type="paragraph" w:styleId="CabealhoeRodap">
    <w:name w:val="Cabeçalho e Rodapé"/>
    <w:basedOn w:val="Normal"/>
    <w:qFormat/>
    <w:pPr>
      <w:suppressLineNumbers/>
      <w:tabs>
        <w:tab w:val="clear" w:pos="708"/>
        <w:tab w:val="center" w:pos="4252" w:leader="none"/>
        <w:tab w:val="right" w:pos="8504" w:leader="none"/>
      </w:tabs>
    </w:pPr>
    <w:rPr/>
  </w:style>
  <w:style w:type="paragraph" w:styleId="Header">
    <w:name w:val="Header"/>
    <w:basedOn w:val="CabealhoeRodap"/>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30c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TotalTime>
  <Application>LibreOffice/24.2.0.3$Windows_X86_64 LibreOffice_project/da48488a73ddd66ea24cf16bbc4f7b9c08e9bea1</Application>
  <AppVersion>15.0000</AppVersion>
  <Pages>4</Pages>
  <Words>1106</Words>
  <Characters>7630</Characters>
  <CharactersWithSpaces>8695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2020-11-26T14:45:00Z</dcterms:created>
  <dc:creator>Carolina da Silva Vicente Ribeiro</dc:creator>
  <dc:description/>
  <dc:language>pt-BR</dc:language>
  <cp:lastModifiedBy/>
  <dcterms:modified xsi:type="dcterms:W3CDTF">2024-03-28T13:22:32Z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