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rPr>
      </w:pPr>
      <w:r>
        <w:rPr>
          <w:rFonts w:cs="Arial" w:ascii="Calibri" w:hAnsi="Calibri" w:cstheme="minorHAnsi"/>
          <w:b/>
          <w:bCs/>
          <w:color w:val="auto"/>
          <w:sz w:val="22"/>
          <w:szCs w:val="22"/>
        </w:rPr>
        <w:t xml:space="preserve">TERMO DE CONSENTIMENTO </w:t>
      </w:r>
      <w:r>
        <w:rPr>
          <w:rFonts w:cs="Arial" w:ascii="Calibri" w:hAnsi="Calibri" w:cs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ascii="Calibri" w:hAnsi="Calibri" w:cs="Arial" w:cstheme="minorHAnsi"/>
          <w:sz w:val="22"/>
          <w:szCs w:val="22"/>
        </w:rPr>
      </w:pPr>
      <w:r>
        <w:rPr>
          <w:rFonts w:cs="Arial" w:cstheme="minorHAnsi" w:ascii="Calibri" w:hAnsi="Calibri"/>
          <w:sz w:val="22"/>
          <w:szCs w:val="22"/>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b/>
                <w:bCs/>
                <w:kern w:val="0"/>
                <w:sz w:val="22"/>
                <w:szCs w:val="22"/>
                <w:lang w:val="pt-BR" w:eastAsia="en-US" w:bidi="ar-SA"/>
              </w:rPr>
              <w:t>Procedimento: Dupla Troca Valvar Mitral e Aórtica</w:t>
            </w:r>
          </w:p>
        </w:tc>
      </w:tr>
    </w:tbl>
    <w:p>
      <w:pPr>
        <w:pStyle w:val="Normal"/>
        <w:tabs>
          <w:tab w:val="clear" w:pos="708"/>
          <w:tab w:val="left" w:pos="426" w:leader="none"/>
        </w:tabs>
        <w:spacing w:lineRule="auto" w:line="240" w:before="0" w:after="0"/>
        <w:ind w:left="426"/>
        <w:rPr>
          <w:rFonts w:ascii="Calibri" w:hAnsi="Calibri" w:cs="Arial" w:cstheme="minorHAnsi"/>
          <w:sz w:val="22"/>
          <w:szCs w:val="22"/>
        </w:rPr>
      </w:pPr>
      <w:r>
        <w:rPr>
          <w:rFonts w:cs="Arial" w:cstheme="minorHAnsi" w:ascii="Calibri" w:hAnsi="Calibri"/>
          <w:sz w:val="22"/>
          <w:szCs w:val="22"/>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b/>
                <w:bCs/>
                <w:kern w:val="0"/>
                <w:sz w:val="22"/>
                <w:szCs w:val="22"/>
                <w:lang w:val="pt-BR" w:eastAsia="en-US" w:bidi="ar-SA"/>
              </w:rPr>
              <w:t>Identificação do Paciente (“</w:t>
            </w:r>
            <w:r>
              <w:rPr>
                <w:rFonts w:eastAsia="Calibri" w:cs="Arial" w:ascii="Calibri" w:hAnsi="Calibri" w:cstheme="minorHAnsi"/>
                <w:b/>
                <w:bCs/>
                <w:kern w:val="0"/>
                <w:sz w:val="22"/>
                <w:szCs w:val="22"/>
                <w:u w:val="single"/>
                <w:lang w:val="pt-BR" w:eastAsia="en-US" w:bidi="ar-SA"/>
              </w:rPr>
              <w:t>Paciente</w:t>
            </w:r>
            <w:r>
              <w:rPr>
                <w:rFonts w:eastAsia="Calibri" w:cs="Arial" w:ascii="Calibri" w:hAnsi="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ascii="Calibri" w:hAnsi="Calibri" w:cs="Arial" w:cstheme="minorHAnsi"/>
                <w:b/>
                <w:bCs/>
                <w:sz w:val="22"/>
                <w:szCs w:val="22"/>
              </w:rPr>
            </w:pPr>
            <w:r>
              <w:rPr>
                <w:rFonts w:cs="Arial" w:cstheme="minorHAnsi" w:ascii="Calibri" w:hAnsi="Calibri"/>
                <w:b/>
                <w:bCs/>
                <w:sz w:val="22"/>
                <w:szCs w:val="22"/>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ascii="Calibri" w:hAnsi="Calibri" w:cs="Arial" w:cstheme="minorHAnsi"/>
                <w:sz w:val="22"/>
                <w:szCs w:val="22"/>
              </w:rPr>
            </w:pPr>
            <w:r>
              <w:rPr>
                <w:rFonts w:cs="Arial" w:cstheme="minorHAnsi" w:ascii="Calibri" w:hAnsi="Calibri"/>
                <w:sz w:val="22"/>
                <w:szCs w:val="22"/>
              </w:rPr>
            </w:r>
          </w:p>
        </w:tc>
      </w:tr>
    </w:tbl>
    <w:p>
      <w:pPr>
        <w:pStyle w:val="Normal"/>
        <w:spacing w:lineRule="auto" w:line="240" w:before="0" w:after="0"/>
        <w:ind w:left="-567"/>
        <w:rPr>
          <w:rFonts w:ascii="Calibri" w:hAnsi="Calibri" w:cs="Arial" w:cstheme="minorHAnsi"/>
          <w:sz w:val="22"/>
          <w:szCs w:val="22"/>
        </w:rPr>
      </w:pPr>
      <w:r>
        <w:rPr>
          <w:rFonts w:cs="Arial" w:cstheme="minorHAnsi" w:ascii="Calibri" w:hAnsi="Calibri"/>
          <w:sz w:val="22"/>
          <w:szCs w:val="22"/>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ascii="Calibri" w:hAnsi="Calibri"/>
              </w:rPr>
            </w:pPr>
            <w:r>
              <w:rPr>
                <w:rFonts w:eastAsia="Calibri" w:cs="Arial" w:ascii="Calibri" w:hAnsi="Calibri" w:cstheme="minorHAnsi"/>
                <w:b/>
                <w:bCs/>
                <w:kern w:val="0"/>
                <w:sz w:val="22"/>
                <w:szCs w:val="22"/>
                <w:lang w:val="pt-BR" w:eastAsia="en-US" w:bidi="ar-SA"/>
              </w:rPr>
              <w:t>Identificação do Responsável (“</w:t>
            </w:r>
            <w:r>
              <w:rPr>
                <w:rFonts w:eastAsia="Calibri" w:cs="Arial" w:ascii="Calibri" w:hAnsi="Calibri" w:cstheme="minorHAnsi"/>
                <w:b/>
                <w:bCs/>
                <w:kern w:val="0"/>
                <w:sz w:val="22"/>
                <w:szCs w:val="22"/>
                <w:u w:val="single"/>
                <w:lang w:val="pt-BR" w:eastAsia="en-US" w:bidi="ar-SA"/>
              </w:rPr>
              <w:t>Responsável</w:t>
            </w:r>
            <w:r>
              <w:rPr>
                <w:rFonts w:eastAsia="Calibri" w:cs="Arial" w:ascii="Calibri" w:hAnsi="Calibri" w:cstheme="minorHAnsi"/>
                <w:b/>
                <w:bCs/>
                <w:kern w:val="0"/>
                <w:sz w:val="22"/>
                <w:szCs w:val="22"/>
                <w:lang w:val="pt-BR" w:eastAsia="en-US" w:bidi="ar-SA"/>
              </w:rPr>
              <w:t>”)</w:t>
            </w:r>
            <w:r>
              <w:rPr>
                <w:rFonts w:eastAsia="Calibri" w:cs="Arial" w:ascii="Calibri" w:hAnsi="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ascii="Calibri" w:hAnsi="Calibri" w:cs="Arial" w:cstheme="minorHAnsi"/>
                <w:sz w:val="22"/>
                <w:szCs w:val="22"/>
              </w:rPr>
            </w:pPr>
            <w:r>
              <w:rPr>
                <w:rFonts w:cs="Arial" w:cstheme="minorHAnsi" w:ascii="Calibri" w:hAnsi="Calibri"/>
                <w:sz w:val="22"/>
                <w:szCs w:val="22"/>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ascii="Calibri" w:hAnsi="Calibri"/>
              </w:rPr>
            </w:pPr>
            <w:r>
              <w:rPr>
                <w:rFonts w:eastAsia="Calibri" w:cs="Arial" w:ascii="Calibri" w:hAnsi="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ascii="Calibri" w:hAnsi="Calibri" w:cs="Arial" w:cstheme="minorHAnsi"/>
                <w:sz w:val="22"/>
                <w:szCs w:val="22"/>
              </w:rPr>
            </w:pPr>
            <w:r>
              <w:rPr>
                <w:rFonts w:cs="Arial" w:cstheme="minorHAnsi" w:ascii="Calibri" w:hAnsi="Calibri"/>
                <w:sz w:val="22"/>
                <w:szCs w:val="22"/>
              </w:rPr>
            </w:r>
          </w:p>
        </w:tc>
      </w:tr>
    </w:tbl>
    <w:p>
      <w:pPr>
        <w:pStyle w:val="Normal"/>
        <w:spacing w:lineRule="auto" w:line="240" w:before="0" w:after="0"/>
        <w:ind w:left="426"/>
        <w:rPr>
          <w:rFonts w:ascii="Calibri" w:hAnsi="Calibri" w:cs="Arial" w:cstheme="minorHAnsi"/>
          <w:sz w:val="22"/>
          <w:szCs w:val="22"/>
        </w:rPr>
      </w:pPr>
      <w:r>
        <w:rPr>
          <w:rFonts w:cs="Arial" w:cstheme="minorHAnsi" w:ascii="Calibri" w:hAnsi="Calibri"/>
          <w:sz w:val="22"/>
          <w:szCs w:val="22"/>
        </w:rPr>
      </w:r>
    </w:p>
    <w:p>
      <w:pPr>
        <w:pStyle w:val="Padro"/>
        <w:spacing w:before="0" w:after="0"/>
        <w:ind w:left="-567" w:right="-568"/>
        <w:jc w:val="both"/>
        <w:rPr>
          <w:rFonts w:ascii="Calibri" w:hAnsi="Calibri"/>
        </w:rPr>
      </w:pPr>
      <w:r>
        <w:rPr>
          <w:rFonts w:cs="Calibri" w:ascii="Calibri" w:hAnsi="Calibri"/>
          <w:color w:val="auto"/>
          <w:sz w:val="22"/>
          <w:szCs w:val="22"/>
        </w:rPr>
        <w:t>Por este instrumento particular, declaro, para todos os fins de direito que, em especial para fins do disposto nos artigos 6º, III e 39, VI, ambos da Lei 8.078/90 (“Código de Defesa do Consumidor” ou “CDC”), que, sem qualquer vício de vontade ou consentimento, dá total autorização ao médico para proceder às investigações necessárias ao diagnóstico do seu estado de saúde, bem como executar o Procedimento Cirúrgico designado Dupla Troca Valvar Mitral e Aortica (o “Procedimento”), a ser realizado no Instituto Orizonti, hospital localizado na Avenida José de Patrocínio Pontes, n° 1355, Bairro Mangabeiras, CEP n° 30.210-090, na Cidade de Belo Horizonte, Estado de Minas Gerais.</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Assim sendo, declaro que o Médico, atendendo ao que determinam os artigos 22 e 34 da Resolução CFM no. 1.931/09 (“Código de Ética Médica”)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b/>
          <w:bCs/>
          <w:color w:val="auto"/>
          <w:sz w:val="22"/>
          <w:szCs w:val="22"/>
        </w:rPr>
        <w:t>DIAGNÓSTICO:</w:t>
      </w:r>
      <w:r>
        <w:rPr>
          <w:rFonts w:cs="Calibri" w:ascii="Calibri" w:hAnsi="Calibri"/>
          <w:color w:val="auto"/>
          <w:sz w:val="22"/>
          <w:szCs w:val="22"/>
        </w:rPr>
        <w:t xml:space="preserve"> Doença valvar aórtica (estenose aórtica, insuficiência ou ambas).</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b/>
          <w:bCs/>
          <w:color w:val="auto"/>
          <w:sz w:val="22"/>
          <w:szCs w:val="22"/>
        </w:rPr>
        <w:t>DEFINIÇÃO DO PROCEDIMENTO:</w:t>
      </w:r>
      <w:r>
        <w:rPr>
          <w:rFonts w:cs="Calibri" w:ascii="Calibri" w:hAnsi="Calibri"/>
          <w:color w:val="auto"/>
          <w:sz w:val="22"/>
          <w:szCs w:val="22"/>
        </w:rPr>
        <w:t xml:space="preserve"> A </w:t>
      </w:r>
      <w:r>
        <w:rPr>
          <w:rFonts w:cs="Calibri" w:ascii="Calibri" w:hAnsi="Calibri"/>
          <w:b/>
          <w:bCs/>
          <w:color w:val="auto"/>
          <w:sz w:val="22"/>
          <w:szCs w:val="22"/>
        </w:rPr>
        <w:t>DUPLA TROCA VALVAR MITRAL e AÓRTICA</w:t>
      </w:r>
      <w:r>
        <w:rPr>
          <w:rFonts w:cs="Calibri" w:ascii="Calibri" w:hAnsi="Calibri"/>
          <w:color w:val="auto"/>
          <w:sz w:val="22"/>
          <w:szCs w:val="22"/>
        </w:rPr>
        <w:t xml:space="preserve"> é realizada quando o paciente apresenta doença grave da valva aórtica e mitral, seja estenose, insuficiência ou as duas coisas ao mesmo tempo, associadas a sintoma(s) relevante(s) e ou alterações anatômicas e ou funcionais no coração (por exemplo: dilatações, hipertrofias e alterações de pressões nas câmaras cardíacas). A cirurgia consiste na abertura cirúrgica do mediastino (peito) e colocação de prótese valvar MITRAL e AÓRTICA, que podem ser biológicas (precisam ser retrocadas após alguns anos) ou mecânicas (podem durar a vida toda, mas tem que usar anticoagulante para o resto da vida e fazer controle rigoroso). </w:t>
      </w:r>
    </w:p>
    <w:p>
      <w:pPr>
        <w:pStyle w:val="Padro"/>
        <w:spacing w:before="0" w:after="0"/>
        <w:ind w:left="-567" w:right="-568"/>
        <w:jc w:val="both"/>
        <w:rPr>
          <w:rFonts w:ascii="Calibri" w:hAnsi="Calibri"/>
        </w:rPr>
      </w:pPr>
      <w:r>
        <w:rPr>
          <w:rFonts w:cs="Calibri" w:ascii="Calibri" w:hAnsi="Calibri"/>
          <w:color w:val="auto"/>
          <w:sz w:val="22"/>
          <w:szCs w:val="22"/>
        </w:rPr>
        <w:t xml:space="preserve">RISCOS, COMPLICAÇÕES: </w:t>
      </w:r>
    </w:p>
    <w:p>
      <w:pPr>
        <w:pStyle w:val="Padro"/>
        <w:spacing w:before="0" w:after="0"/>
        <w:ind w:left="-567" w:right="-568"/>
        <w:jc w:val="both"/>
        <w:rPr>
          <w:rFonts w:ascii="Calibri" w:hAnsi="Calibri"/>
        </w:rPr>
      </w:pPr>
      <w:r>
        <w:rPr>
          <w:rFonts w:cs="Calibri" w:ascii="Calibri" w:hAnsi="Calibri"/>
          <w:color w:val="auto"/>
          <w:sz w:val="22"/>
          <w:szCs w:val="22"/>
        </w:rPr>
        <w:t xml:space="preserve">Embora pouco frequentes, relatamos aqui as  complicações mais conhecidas: RIS grave (resposta inflamatória sistêmica – a pressão fica baixa, com pouca resposta a medicações), sangramentos, arritmias, reoperações, AVC (acidente vascular cerebral, conhecido como derrame), infecções de feridas ou das próteses, pneumonia, sepse e morte). </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b/>
          <w:bCs/>
          <w:color w:val="auto"/>
          <w:sz w:val="22"/>
          <w:szCs w:val="22"/>
        </w:rPr>
        <w:t>TRATAMENTOS ALTERNATIVOS:</w:t>
      </w:r>
      <w:r>
        <w:rPr>
          <w:rFonts w:cs="Calibri" w:ascii="Calibri" w:hAnsi="Calibri"/>
          <w:color w:val="auto"/>
          <w:sz w:val="22"/>
          <w:szCs w:val="22"/>
        </w:rPr>
        <w:t xml:space="preserve"> Tratamento clínico com medicações e medidas clínicas. Tratamento via cateterismo com colocação de uma prótese valvares sobre as respectivas valvas nativas (tratamento ainda experimental, indicado para alguns casos específicos).</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 xml:space="preserve">Declaro, adicionalmente, que: </w:t>
      </w:r>
    </w:p>
    <w:p>
      <w:pPr>
        <w:pStyle w:val="Normal"/>
        <w:spacing w:lineRule="auto" w:line="240" w:before="0" w:after="0"/>
        <w:ind w:left="-567" w:right="-568"/>
        <w:jc w:val="both"/>
        <w:rPr>
          <w:rFonts w:ascii="Calibri" w:hAnsi="Calibri" w:eastAsia="Arial Unicode MS" w:cs="Calibri"/>
          <w:lang w:val="pt-PT" w:eastAsia="pt-BR"/>
        </w:rPr>
      </w:pPr>
      <w:r>
        <w:rPr>
          <w:rFonts w:eastAsia="Arial Unicode MS" w:cs="Calibri" w:ascii="Calibri" w:hAnsi="Calibri"/>
          <w:lang w:val="pt-PT" w:eastAsia="pt-BR"/>
        </w:rPr>
      </w:r>
    </w:p>
    <w:p>
      <w:pPr>
        <w:pStyle w:val="Normal"/>
        <w:spacing w:lineRule="auto" w:line="240" w:before="0" w:after="0"/>
        <w:ind w:left="-142" w:right="-568"/>
        <w:jc w:val="both"/>
        <w:rPr>
          <w:rFonts w:ascii="Calibri" w:hAnsi="Calibri" w:eastAsia="Arial Unicode MS" w:cs="Calibri"/>
          <w:lang w:val="pt-PT" w:eastAsia="pt-BR"/>
        </w:rPr>
      </w:pPr>
      <w:r>
        <w:rPr>
          <w:rFonts w:eastAsia="Arial Unicode MS" w:cs="Calibri" w:ascii="Calibri" w:hAnsi="Calibri"/>
          <w:lang w:val="pt-PT" w:eastAsia="pt-BR"/>
        </w:rPr>
      </w:r>
    </w:p>
    <w:p>
      <w:pPr>
        <w:pStyle w:val="Padro"/>
        <w:spacing w:before="0" w:after="0"/>
        <w:ind w:left="-567" w:right="-568"/>
        <w:jc w:val="both"/>
        <w:rPr>
          <w:rFonts w:ascii="Calibri" w:hAnsi="Calibri"/>
        </w:rPr>
      </w:pPr>
      <w:r>
        <w:rPr>
          <w:rFonts w:cs="Calibri" w:ascii="Calibri" w:hAnsi="Calibri"/>
          <w:color w:val="auto"/>
          <w:sz w:val="22"/>
          <w:szCs w:val="22"/>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 xml:space="preserve">3. Assim, declaro também estar ciente de que o Procedimento não implica necessariamente na cura, e que a evolução da doença e o tratamento poderão eventualmente modificar condutas inicialmente propostas. </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PODERÁ SER NECESSÁRIA A INFUSÃO DE SANGUE E SEUS COMPONENTES (TRANSFUSÃO DE SANGUE) NO PACIENTE.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 xml:space="preserve">6. </w:t>
      </w:r>
      <w:r>
        <w:rPr>
          <w:rFonts w:eastAsia="Arial Unicode MS" w:cs="Calibri" w:ascii="Calibri" w:hAnsi="Calibri"/>
          <w:color w:val="auto"/>
          <w:sz w:val="22"/>
          <w:szCs w:val="22"/>
          <w:lang w:val="pt-PT" w:eastAsia="pt-BR"/>
        </w:rPr>
        <w:t>Autorizo que qualquer órgão ou tecido seja removido cirurgicamente e que seja encaminhado para exames complementares, desde que necessário para o esclarecimento diagnóstico ou tratamento.</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8. Os registros fotográficos da pele ou lesões, caso ocorram, são autorizados e ficarão limitados aos profissionais de saúde do Instituto Orizonti.</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9. Autorizo que qualquer tecido seja removido cirurgicamente e que seja encaminhado para exames complementares, desde que necessário para o esclarecimento diagnóstico ou tratamento.</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 xml:space="preserve">10. Autorizo a divulgação das informações médicas contidas em meu prontuário, exclusivamente para finalidade científica da Instituição, desde que minha identidade permaneça anônima. </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 xml:space="preserve">Pleno deste entendimento, </w:t>
      </w:r>
      <w:r>
        <w:rPr>
          <w:rFonts w:cs="Calibri" w:ascii="Calibri" w:hAnsi="Calibri"/>
          <w:b/>
          <w:bCs/>
          <w:color w:val="auto"/>
          <w:sz w:val="22"/>
          <w:szCs w:val="22"/>
        </w:rPr>
        <w:t>autorizo a realização do Procedimento proposto e dos demais procedimentos aqui estabelecidos</w:t>
      </w:r>
      <w:r>
        <w:rPr>
          <w:rFonts w:cs="Calibri" w:ascii="Calibri" w:hAnsi="Calibri"/>
          <w:color w:val="auto"/>
          <w:sz w:val="22"/>
          <w:szCs w:val="22"/>
        </w:rPr>
        <w:t>.</w:t>
      </w:r>
    </w:p>
    <w:p>
      <w:pPr>
        <w:pStyle w:val="Padro"/>
        <w:spacing w:before="0" w:after="0"/>
        <w:ind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right="-568"/>
        <w:jc w:val="center"/>
        <w:rPr>
          <w:rFonts w:ascii="Calibri" w:hAnsi="Calibri"/>
        </w:rPr>
      </w:pPr>
      <w:r>
        <w:rPr>
          <w:rFonts w:cs="Calibri" w:ascii="Calibri" w:hAnsi="Calibri"/>
          <w:color w:val="auto"/>
          <w:sz w:val="22"/>
          <w:szCs w:val="22"/>
        </w:rPr>
        <w:t>Belo Horizonte, MG, [</w:t>
      </w:r>
      <w:r>
        <w:rPr>
          <w:rFonts w:cs="Calibri" w:ascii="Calibri" w:hAnsi="Calibri"/>
          <w:color w:val="000000"/>
          <w:sz w:val="22"/>
          <w:szCs w:val="22"/>
          <w:shd w:fill="C0C0C0" w:val="clear"/>
        </w:rPr>
        <w:t>___/____/____][__:__</w:t>
      </w:r>
      <w:r>
        <w:rPr>
          <w:rFonts w:cs="Calibri" w:ascii="Calibri" w:hAnsi="Calibri"/>
          <w:color w:val="auto"/>
          <w:sz w:val="22"/>
          <w:szCs w:val="22"/>
        </w:rPr>
        <w:t>]</w:t>
      </w:r>
    </w:p>
    <w:p>
      <w:pPr>
        <w:pStyle w:val="Padro"/>
        <w:spacing w:before="0" w:after="0"/>
        <w:ind w:right="-568"/>
        <w:jc w:val="center"/>
        <w:rPr>
          <w:rFonts w:ascii="Calibri" w:hAnsi="Calibri" w:cs="Calibri"/>
          <w:color w:val="auto"/>
          <w:sz w:val="22"/>
          <w:szCs w:val="22"/>
        </w:rPr>
      </w:pPr>
      <w:r>
        <w:rPr>
          <w:rFonts w:cs="Calibri" w:ascii="Calibri" w:hAnsi="Calibri"/>
          <w:color w:val="auto"/>
          <w:sz w:val="22"/>
          <w:szCs w:val="22"/>
        </w:rPr>
      </w:r>
    </w:p>
    <w:tbl>
      <w:tblPr>
        <w:tblW w:w="9752" w:type="dxa"/>
        <w:jc w:val="left"/>
        <w:tblInd w:w="-1025" w:type="dxa"/>
        <w:tblLayout w:type="fixed"/>
        <w:tblCellMar>
          <w:top w:w="0" w:type="dxa"/>
          <w:left w:w="108" w:type="dxa"/>
          <w:bottom w:w="0" w:type="dxa"/>
          <w:right w:w="108" w:type="dxa"/>
        </w:tblCellMar>
      </w:tblPr>
      <w:tblGrid>
        <w:gridCol w:w="9752"/>
      </w:tblGrid>
      <w:tr>
        <w:trPr>
          <w:trHeight w:val="1150" w:hRule="atLeast"/>
        </w:trPr>
        <w:tc>
          <w:tcPr>
            <w:tcW w:w="975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left="39"/>
              <w:jc w:val="left"/>
              <w:rPr>
                <w:rFonts w:ascii="Calibri" w:hAnsi="Calibri" w:cs="Calibri"/>
                <w:b/>
                <w:bCs/>
              </w:rPr>
            </w:pPr>
            <w:r>
              <w:rPr>
                <w:rFonts w:cs="Calibri" w:ascii="Calibri" w:hAnsi="Calibri"/>
                <w:b/>
                <w:bCs/>
              </w:rPr>
            </w:r>
          </w:p>
          <w:p>
            <w:pPr>
              <w:pStyle w:val="Normal"/>
              <w:widowControl/>
              <w:suppressAutoHyphens w:val="true"/>
              <w:spacing w:lineRule="auto" w:line="360" w:before="0" w:after="0"/>
              <w:ind w:left="39"/>
              <w:jc w:val="left"/>
              <w:rPr>
                <w:rFonts w:ascii="Calibri" w:hAnsi="Calibri"/>
              </w:rPr>
            </w:pPr>
            <w:r>
              <w:rPr>
                <w:rFonts w:eastAsia="Calibri" w:cs="Calibri" w:ascii="Calibri" w:hAnsi="Calibr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ascii="Calibri" w:hAnsi="Calibri"/>
              </w:rPr>
            </w:pPr>
            <w:r>
              <w:rPr>
                <w:rFonts w:eastAsia="Calibri" w:cs="Calibri" w:ascii="Calibri" w:hAnsi="Calibr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ascii="Calibri" w:hAnsi="Calibri" w:cs="Calibri"/>
                <w:b/>
                <w:bCs/>
              </w:rPr>
            </w:pPr>
            <w:r>
              <w:rPr>
                <w:rFonts w:cs="Calibri" w:ascii="Calibri" w:hAnsi="Calibri"/>
                <w:b/>
                <w:bCs/>
              </w:rPr>
            </w:r>
          </w:p>
        </w:tc>
      </w:tr>
      <w:tr>
        <w:trPr>
          <w:trHeight w:val="1124" w:hRule="atLeast"/>
        </w:trPr>
        <w:tc>
          <w:tcPr>
            <w:tcW w:w="9752"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lineRule="auto" w:line="240" w:before="0" w:after="0"/>
              <w:ind w:left="39"/>
              <w:jc w:val="left"/>
              <w:rPr>
                <w:rFonts w:ascii="Calibri" w:hAnsi="Calibri" w:cs="Calibri"/>
              </w:rPr>
            </w:pPr>
            <w:r>
              <w:rPr>
                <w:rFonts w:cs="Calibri" w:ascii="Calibri" w:hAnsi="Calibri"/>
              </w:rPr>
            </w:r>
          </w:p>
          <w:p>
            <w:pPr>
              <w:pStyle w:val="Normal"/>
              <w:widowControl/>
              <w:suppressAutoHyphens w:val="true"/>
              <w:spacing w:lineRule="auto" w:line="240" w:before="0" w:after="0"/>
              <w:jc w:val="left"/>
              <w:rPr>
                <w:rFonts w:ascii="Calibri" w:hAnsi="Calibri"/>
              </w:rPr>
            </w:pPr>
            <w:r>
              <w:rPr>
                <w:rFonts w:eastAsia="Calibri" w:cs="Calibri" w:ascii="Calibri" w:hAnsi="Calibr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ascii="Calibri" w:hAnsi="Calibri" w:cs="Calibri"/>
                <w:b/>
                <w:bCs/>
              </w:rPr>
            </w:pPr>
            <w:r>
              <w:rPr>
                <w:rFonts w:cs="Calibri" w:ascii="Calibri" w:hAnsi="Calibri"/>
                <w:b/>
                <w:bCs/>
              </w:rPr>
            </w:r>
          </w:p>
          <w:p>
            <w:pPr>
              <w:pStyle w:val="Normal"/>
              <w:widowControl/>
              <w:suppressAutoHyphens w:val="true"/>
              <w:spacing w:lineRule="auto" w:line="360" w:before="0" w:after="0"/>
              <w:ind w:left="39"/>
              <w:jc w:val="left"/>
              <w:rPr>
                <w:rFonts w:ascii="Calibri" w:hAnsi="Calibri"/>
              </w:rPr>
            </w:pPr>
            <w:r>
              <w:rPr>
                <w:rFonts w:eastAsia="Calibri" w:cs="Calibri" w:ascii="Calibri" w:hAnsi="Calibr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ascii="Calibri" w:hAnsi="Calibri"/>
              </w:rPr>
            </w:pPr>
            <w:r>
              <w:rPr>
                <w:rFonts w:eastAsia="Calibri" w:cs="Calibri" w:ascii="Calibri" w:hAnsi="Calibr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ascii="Calibri" w:hAnsi="Calibri" w:cs="Calibri"/>
                <w:b/>
                <w:bCs/>
              </w:rPr>
            </w:pPr>
            <w:r>
              <w:rPr>
                <w:rFonts w:cs="Calibri" w:ascii="Calibri" w:hAnsi="Calibri"/>
                <w:b/>
                <w:bCs/>
              </w:rPr>
            </w:r>
          </w:p>
        </w:tc>
      </w:tr>
    </w:tbl>
    <w:p>
      <w:pPr>
        <w:pStyle w:val="Padro"/>
        <w:spacing w:before="0" w:after="0"/>
        <w:ind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both"/>
        <w:rPr>
          <w:rFonts w:ascii="Calibri" w:hAnsi="Calibri"/>
        </w:rPr>
      </w:pPr>
      <w:r>
        <w:rPr>
          <w:rFonts w:cs="Calibri" w:ascii="Calibri" w:hAnsi="Calibr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center"/>
        <w:rPr>
          <w:rFonts w:ascii="Calibri" w:hAnsi="Calibri" w:cs="Calibri"/>
          <w:color w:val="auto"/>
          <w:sz w:val="22"/>
          <w:szCs w:val="22"/>
        </w:rPr>
      </w:pPr>
      <w:r>
        <w:rPr>
          <w:rFonts w:cs="Calibri" w:ascii="Calibri" w:hAnsi="Calibri"/>
          <w:color w:val="auto"/>
          <w:sz w:val="22"/>
          <w:szCs w:val="22"/>
        </w:rPr>
      </w:r>
    </w:p>
    <w:p>
      <w:pPr>
        <w:pStyle w:val="Padro"/>
        <w:spacing w:before="0" w:after="0"/>
        <w:ind w:left="-567" w:right="-568"/>
        <w:jc w:val="center"/>
        <w:rPr>
          <w:rFonts w:ascii="Calibri" w:hAnsi="Calibri"/>
        </w:rPr>
      </w:pPr>
      <w:r>
        <w:rPr>
          <w:rFonts w:cs="Calibri" w:ascii="Calibri" w:hAnsi="Calibri"/>
          <w:color w:val="auto"/>
          <w:sz w:val="22"/>
          <w:szCs w:val="22"/>
        </w:rPr>
        <w:t>______________________________________</w:t>
      </w:r>
    </w:p>
    <w:p>
      <w:pPr>
        <w:pStyle w:val="Padro"/>
        <w:spacing w:before="0" w:after="0"/>
        <w:ind w:left="-567" w:right="-568"/>
        <w:jc w:val="center"/>
        <w:rPr>
          <w:rFonts w:ascii="Calibri" w:hAnsi="Calibri"/>
        </w:rPr>
      </w:pPr>
      <w:r>
        <w:rPr>
          <w:rFonts w:cs="Calibri" w:ascii="Calibri" w:hAnsi="Calibri"/>
          <w:b/>
          <w:bCs/>
          <w:color w:val="auto"/>
          <w:sz w:val="22"/>
          <w:szCs w:val="22"/>
        </w:rPr>
        <w:t>Assinatura do Médico Assistente e carimbo</w:t>
      </w:r>
    </w:p>
    <w:p>
      <w:pPr>
        <w:pStyle w:val="Normal"/>
        <w:tabs>
          <w:tab w:val="clear" w:pos="708"/>
          <w:tab w:val="left" w:pos="3160" w:leader="none"/>
        </w:tabs>
        <w:spacing w:before="0" w:after="200"/>
        <w:rPr>
          <w:rFonts w:ascii="Calibri" w:hAnsi="Calibri" w:cs="Calibri"/>
          <w:b/>
          <w:bCs/>
          <w:color w:val="auto"/>
          <w:sz w:val="22"/>
          <w:szCs w:val="22"/>
        </w:rPr>
      </w:pPr>
      <w:r>
        <w:rPr>
          <w:rFonts w:cs="Calibri" w:ascii="Calibri" w:hAnsi="Calibri"/>
          <w:b/>
          <w:bCs/>
          <w:color w:val="auto"/>
          <w:sz w:val="22"/>
          <w:szCs w:val="22"/>
        </w:rPr>
      </w:r>
    </w:p>
    <w:p>
      <w:pPr>
        <w:pStyle w:val="Normal"/>
        <w:spacing w:before="0" w:after="160"/>
        <w:rPr>
          <w:rFonts w:ascii="Calibri" w:hAnsi="Calibri"/>
        </w:rPr>
      </w:pPr>
      <w:r>
        <w:rPr>
          <w:rFonts w:ascii="Calibri" w:hAnsi="Calibri"/>
        </w:rPr>
      </w:r>
    </w:p>
    <w:sectPr>
      <w:headerReference w:type="even" r:id="rId2"/>
      <w:headerReference w:type="default" r:id="rId3"/>
      <w:headerReference w:type="first" r:id="rId4"/>
      <w:type w:val="nextPage"/>
      <w:pgSz w:w="11906" w:h="16838"/>
      <w:pgMar w:left="1701" w:right="1701" w:gutter="0" w:header="1417" w:top="2900"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Neue">
    <w:charset w:val="00"/>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DejaVu San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c82"/>
    <w:pPr>
      <w:widowControl/>
      <w:suppressAutoHyphens w:val="true"/>
      <w:bidi w:val="0"/>
      <w:spacing w:lineRule="auto" w:line="259" w:before="0" w:after="160"/>
      <w:jc w:val="left"/>
    </w:pPr>
    <w:rPr>
      <w:rFonts w:ascii="Arial" w:hAnsi="Arial" w:eastAsia="Arial" w:cs="DejaVu San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adro" w:customStyle="1">
    <w:name w:val="Padrão"/>
    <w:qFormat/>
    <w:rsid w:val="00a30c82"/>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a30c82"/>
    <w:pPr>
      <w:spacing w:before="0" w:after="160"/>
      <w:ind w:left="720"/>
      <w:contextualSpacing/>
    </w:pPr>
    <w:rPr/>
  </w:style>
  <w:style w:type="paragraph" w:styleId="NormalWeb">
    <w:name w:val="Normal (Web)"/>
    <w:basedOn w:val="Normal"/>
    <w:uiPriority w:val="99"/>
    <w:unhideWhenUsed/>
    <w:qFormat/>
    <w:rsid w:val="00a30c82"/>
    <w:pPr>
      <w:spacing w:lineRule="auto" w:line="240" w:beforeAutospacing="1" w:afterAutospacing="1"/>
    </w:pPr>
    <w:rPr>
      <w:rFonts w:ascii="Times New Roman" w:hAnsi="Times New Roman" w:eastAsia="Times New Roman" w:cs="Times New Roman"/>
      <w:sz w:val="24"/>
      <w:szCs w:val="24"/>
      <w:lang w:eastAsia="pt-B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CabealhoeRodap">
    <w:name w:val="Cabeçalho e Rodapé"/>
    <w:basedOn w:val="Normal"/>
    <w:qFormat/>
    <w:pPr>
      <w:suppressLineNumbers/>
      <w:tabs>
        <w:tab w:val="clear" w:pos="708"/>
        <w:tab w:val="center" w:pos="4252" w:leader="none"/>
        <w:tab w:val="right" w:pos="8504" w:leader="none"/>
      </w:tabs>
    </w:pPr>
    <w:rPr/>
  </w:style>
  <w:style w:type="paragraph" w:styleId="Header">
    <w:name w:val="Header"/>
    <w:basedOn w:val="CabealhoeRodap"/>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30c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TotalTime>
  <Application>LibreOffice/24.2.0.3$Windows_X86_64 LibreOffice_project/da48488a73ddd66ea24cf16bbc4f7b9c08e9bea1</Application>
  <AppVersion>15.0000</AppVersion>
  <Pages>4</Pages>
  <Words>1131</Words>
  <Characters>7798</Characters>
  <CharactersWithSpaces>8887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2020-11-26T14:45:00Z</dcterms:created>
  <dc:creator>Carolina da Silva Vicente Ribeiro</dc:creator>
  <dc:description/>
  <dc:language>pt-BR</dc:language>
  <cp:lastModifiedBy/>
  <dcterms:modified xsi:type="dcterms:W3CDTF">2024-03-28T13:28:26Z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