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7FEEA3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249F4">
              <w:rPr>
                <w:rFonts w:cstheme="minorHAnsi"/>
                <w:b/>
                <w:bCs/>
              </w:rPr>
              <w:t xml:space="preserve"> </w:t>
            </w:r>
            <w:r w:rsidR="002249F4" w:rsidRPr="002249F4">
              <w:rPr>
                <w:rFonts w:cstheme="minorHAnsi"/>
                <w:b/>
                <w:bCs/>
              </w:rPr>
              <w:t>Enterectomia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99DB3B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249F4" w:rsidRPr="002249F4">
        <w:rPr>
          <w:rFonts w:cstheme="minorHAnsi"/>
          <w:b/>
          <w:bCs/>
        </w:rPr>
        <w:t>Enterectomia</w:t>
      </w:r>
      <w:r w:rsidR="002249F4" w:rsidRPr="002249F4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0DC990F" w14:textId="77777777" w:rsidR="002249F4" w:rsidRPr="002249F4" w:rsidRDefault="002249F4" w:rsidP="002249F4">
      <w:pPr>
        <w:spacing w:line="240" w:lineRule="auto"/>
        <w:ind w:left="-567" w:right="-568"/>
        <w:jc w:val="both"/>
        <w:rPr>
          <w:rFonts w:cstheme="minorHAnsi"/>
        </w:rPr>
      </w:pPr>
      <w:r w:rsidRPr="002249F4">
        <w:rPr>
          <w:rFonts w:cstheme="minorHAnsi"/>
          <w:b/>
          <w:bCs/>
        </w:rPr>
        <w:t>DIAGNÓSTICO</w:t>
      </w:r>
      <w:r w:rsidRPr="002249F4">
        <w:rPr>
          <w:rFonts w:cstheme="minorHAnsi"/>
        </w:rPr>
        <w:t>: Neoplasia ou reconstrução de trânsito intestinal.</w:t>
      </w:r>
    </w:p>
    <w:p w14:paraId="09E8BA21" w14:textId="77777777" w:rsidR="002249F4" w:rsidRPr="002249F4" w:rsidRDefault="002249F4" w:rsidP="002249F4">
      <w:pPr>
        <w:spacing w:line="240" w:lineRule="auto"/>
        <w:ind w:left="-567" w:right="-568"/>
        <w:jc w:val="both"/>
        <w:rPr>
          <w:rFonts w:cstheme="minorHAnsi"/>
        </w:rPr>
      </w:pPr>
      <w:r w:rsidRPr="002249F4">
        <w:rPr>
          <w:rFonts w:cstheme="minorHAnsi"/>
          <w:b/>
          <w:bCs/>
        </w:rPr>
        <w:t>DEFINIÇÃO DO PROCEDIMENTO</w:t>
      </w:r>
      <w:r w:rsidRPr="002249F4">
        <w:rPr>
          <w:rFonts w:cstheme="minorHAnsi"/>
        </w:rPr>
        <w:t>: Ressecção de um segmento do intestino delgado.</w:t>
      </w:r>
    </w:p>
    <w:p w14:paraId="40394A1F" w14:textId="358EAC2D" w:rsidR="002249F4" w:rsidRPr="002249F4" w:rsidRDefault="002249F4" w:rsidP="002249F4">
      <w:pPr>
        <w:spacing w:line="240" w:lineRule="auto"/>
        <w:ind w:left="-567" w:right="-568"/>
        <w:jc w:val="both"/>
        <w:rPr>
          <w:rFonts w:cstheme="minorHAnsi"/>
        </w:rPr>
      </w:pPr>
      <w:r w:rsidRPr="002249F4">
        <w:rPr>
          <w:rFonts w:cstheme="minorHAnsi"/>
          <w:b/>
          <w:bCs/>
        </w:rPr>
        <w:t>RISCOS, COMPLICAÇÕES</w:t>
      </w:r>
      <w:r w:rsidRPr="002249F4">
        <w:rPr>
          <w:rFonts w:cstheme="minorHAnsi"/>
        </w:rPr>
        <w:t xml:space="preserve">: Sangramento, choque (queda brusca da pressão), fístula (vazamento na anastomose), sepse, </w:t>
      </w:r>
      <w:r w:rsidRPr="002249F4">
        <w:rPr>
          <w:rFonts w:cstheme="minorHAnsi"/>
        </w:rPr>
        <w:t xml:space="preserve">óbito, </w:t>
      </w:r>
      <w:r w:rsidRPr="002249F4">
        <w:rPr>
          <w:rFonts w:cstheme="minorHAnsi"/>
        </w:rPr>
        <w:t xml:space="preserve">risco de </w:t>
      </w:r>
      <w:proofErr w:type="spellStart"/>
      <w:r w:rsidRPr="002249F4">
        <w:rPr>
          <w:rFonts w:cstheme="minorHAnsi"/>
        </w:rPr>
        <w:t>estomia</w:t>
      </w:r>
      <w:proofErr w:type="spellEnd"/>
      <w:r w:rsidRPr="002249F4">
        <w:rPr>
          <w:rFonts w:cstheme="minorHAnsi"/>
        </w:rPr>
        <w:t xml:space="preserve"> temporária ou até definitiva.</w:t>
      </w:r>
    </w:p>
    <w:p w14:paraId="70DD61B3" w14:textId="77777777" w:rsidR="002249F4" w:rsidRPr="002249F4" w:rsidRDefault="002249F4" w:rsidP="002249F4">
      <w:pPr>
        <w:spacing w:line="240" w:lineRule="auto"/>
        <w:ind w:left="-567" w:right="-568"/>
        <w:jc w:val="both"/>
        <w:rPr>
          <w:rFonts w:cstheme="minorHAnsi"/>
        </w:rPr>
      </w:pPr>
      <w:r w:rsidRPr="002249F4">
        <w:rPr>
          <w:rFonts w:cstheme="minorHAnsi"/>
          <w:b/>
          <w:bCs/>
        </w:rPr>
        <w:t>TRATATAMENTOS ALTERNATIVOS</w:t>
      </w:r>
      <w:r w:rsidRPr="002249F4">
        <w:rPr>
          <w:rFonts w:cstheme="minorHAnsi"/>
        </w:rPr>
        <w:t>: Quimioterapia e radioterapia em alguns casos.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5E8718D6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D0AE11" w14:textId="03B2CAB3" w:rsidR="002249F4" w:rsidRDefault="002249F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D16E6B4" w14:textId="729D71A3" w:rsidR="002249F4" w:rsidRDefault="002249F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D1D69EF" w14:textId="0C75C913" w:rsidR="002249F4" w:rsidRDefault="002249F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DAF89D0" w14:textId="7246B4F8" w:rsidR="002249F4" w:rsidRDefault="002249F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D998814" w14:textId="26063604" w:rsidR="002249F4" w:rsidRDefault="002249F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7530D9F" w14:textId="77777777" w:rsidR="002249F4" w:rsidRPr="00F87E52" w:rsidRDefault="002249F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7A9B" w14:textId="77777777" w:rsidR="005F5040" w:rsidRDefault="005F5040" w:rsidP="00BA0F6C">
      <w:pPr>
        <w:spacing w:after="0" w:line="240" w:lineRule="auto"/>
      </w:pPr>
      <w:r>
        <w:separator/>
      </w:r>
    </w:p>
  </w:endnote>
  <w:endnote w:type="continuationSeparator" w:id="0">
    <w:p w14:paraId="486A06D2" w14:textId="77777777" w:rsidR="005F5040" w:rsidRDefault="005F504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F487" w14:textId="77777777" w:rsidR="005F5040" w:rsidRDefault="005F5040" w:rsidP="00BA0F6C">
      <w:pPr>
        <w:spacing w:after="0" w:line="240" w:lineRule="auto"/>
      </w:pPr>
      <w:r>
        <w:separator/>
      </w:r>
    </w:p>
  </w:footnote>
  <w:footnote w:type="continuationSeparator" w:id="0">
    <w:p w14:paraId="78BF6DFB" w14:textId="77777777" w:rsidR="005F5040" w:rsidRDefault="005F504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249F4"/>
    <w:rsid w:val="00252ADD"/>
    <w:rsid w:val="003A7652"/>
    <w:rsid w:val="004146BD"/>
    <w:rsid w:val="00546ABD"/>
    <w:rsid w:val="005F5040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