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E02A729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010B4F">
              <w:rPr>
                <w:rFonts w:cstheme="minorHAnsi"/>
                <w:b/>
                <w:bCs/>
              </w:rPr>
              <w:t xml:space="preserve"> </w:t>
            </w:r>
            <w:r w:rsidR="00010B4F" w:rsidRPr="00010B4F">
              <w:rPr>
                <w:rFonts w:cstheme="minorHAnsi"/>
                <w:b/>
                <w:bCs/>
              </w:rPr>
              <w:t>Gastrectomia (Ressecção Do Estomago) Parcial ou Total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79C5F5E3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010B4F" w:rsidRPr="00010B4F">
        <w:rPr>
          <w:rFonts w:cstheme="minorHAnsi"/>
          <w:b/>
          <w:bCs/>
        </w:rPr>
        <w:t>GASTRECTOMIA PARCIAL OU TOTAL – CID-10: C16.9, códigos CBHPM 31002064, 31002307, 31002072, 31002315, 31002080, 31002323, 31002110, 31002331, 31002129 ou 31002340</w:t>
      </w:r>
      <w:r w:rsidR="00010B4F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1730875" w14:textId="77777777" w:rsidR="00010B4F" w:rsidRPr="00010B4F" w:rsidRDefault="00010B4F" w:rsidP="00010B4F">
      <w:pPr>
        <w:spacing w:line="240" w:lineRule="auto"/>
        <w:ind w:left="-567" w:right="-568"/>
        <w:jc w:val="both"/>
        <w:rPr>
          <w:rFonts w:cstheme="minorHAnsi"/>
        </w:rPr>
      </w:pPr>
      <w:r w:rsidRPr="00010B4F">
        <w:rPr>
          <w:rFonts w:cstheme="minorHAnsi"/>
          <w:b/>
          <w:bCs/>
        </w:rPr>
        <w:t>DIAGNÓSTICO</w:t>
      </w:r>
      <w:r w:rsidRPr="00010B4F">
        <w:rPr>
          <w:rFonts w:cstheme="minorHAnsi"/>
        </w:rPr>
        <w:t>: [Neoplasia benigna ou maligna gástrica, ou sangramento gástrico/ úlceras pépticas]</w:t>
      </w:r>
    </w:p>
    <w:p w14:paraId="151852BD" w14:textId="3B72BE1A" w:rsidR="00010B4F" w:rsidRPr="00010B4F" w:rsidRDefault="00010B4F" w:rsidP="00010B4F">
      <w:pPr>
        <w:spacing w:line="240" w:lineRule="auto"/>
        <w:ind w:left="-567" w:right="-568"/>
        <w:jc w:val="both"/>
        <w:rPr>
          <w:rFonts w:cstheme="minorHAnsi"/>
        </w:rPr>
      </w:pPr>
      <w:r w:rsidRPr="00010B4F">
        <w:rPr>
          <w:rFonts w:cstheme="minorHAnsi"/>
          <w:b/>
          <w:bCs/>
        </w:rPr>
        <w:t>DEFINIÇÃO DO PROCEDIMENTO</w:t>
      </w:r>
      <w:r w:rsidRPr="00010B4F">
        <w:rPr>
          <w:rFonts w:cstheme="minorHAnsi"/>
        </w:rPr>
        <w:t xml:space="preserve">: [Gastrectomia é a retirada cirúrgica do estômago, podendo ser total ou parcial. A indicação mais frequente é o câncer gástrico, podendo ser indicada ainda, em doenças benignas como úlcera péptica. A via de acesso cirúrgica será definida pelo cirurgião, podendo ser realizada pelo método aberto convencional (com corte), por videolaparoscopia ou ainda com </w:t>
      </w:r>
      <w:r w:rsidRPr="00010B4F">
        <w:rPr>
          <w:rFonts w:cstheme="minorHAnsi"/>
        </w:rPr>
        <w:t>auxílio</w:t>
      </w:r>
      <w:r w:rsidRPr="00010B4F">
        <w:rPr>
          <w:rFonts w:cstheme="minorHAnsi"/>
        </w:rPr>
        <w:t xml:space="preserve"> robótico. Pode haver necessidade de conversão da técnica laparoscópica ou robótica para aberta durante o procedimento caso o cirurgião julgue ser mais seguro. </w:t>
      </w:r>
    </w:p>
    <w:p w14:paraId="612AD528" w14:textId="77777777" w:rsidR="00010B4F" w:rsidRPr="00010B4F" w:rsidRDefault="00010B4F" w:rsidP="00010B4F">
      <w:pPr>
        <w:spacing w:line="240" w:lineRule="auto"/>
        <w:ind w:left="-567" w:right="-568"/>
        <w:jc w:val="both"/>
        <w:rPr>
          <w:rFonts w:cstheme="minorHAnsi"/>
        </w:rPr>
      </w:pPr>
      <w:r w:rsidRPr="00010B4F">
        <w:rPr>
          <w:rFonts w:cstheme="minorHAnsi"/>
        </w:rPr>
        <w:lastRenderedPageBreak/>
        <w:t>Após a retirada (parcial ou total) do estômago, o trânsito alimentar será refeito através de uma anastomose (ligação) entre o estomago remanescente (na gastrectomia parcial) ou o esôfago (na gastrectomia total) com uma alça intestinal, por sutura manual ou auxílio de grampeadores cirúrgicos.</w:t>
      </w:r>
    </w:p>
    <w:p w14:paraId="434037B9" w14:textId="116B98A0" w:rsidR="00010B4F" w:rsidRPr="00010B4F" w:rsidRDefault="00010B4F" w:rsidP="00010B4F">
      <w:pPr>
        <w:spacing w:line="240" w:lineRule="auto"/>
        <w:ind w:left="-567" w:right="-568"/>
        <w:jc w:val="both"/>
        <w:rPr>
          <w:rFonts w:cstheme="minorHAnsi"/>
        </w:rPr>
      </w:pPr>
      <w:r w:rsidRPr="00010B4F">
        <w:rPr>
          <w:rFonts w:cstheme="minorHAnsi"/>
          <w:b/>
          <w:bCs/>
        </w:rPr>
        <w:t>RISCOS, COMPLICAÇÕES</w:t>
      </w:r>
      <w:r w:rsidRPr="00010B4F">
        <w:rPr>
          <w:rFonts w:cstheme="minorHAnsi"/>
        </w:rPr>
        <w:t xml:space="preserve">: Declaro ter sido informado (a) que na gastrectomia, existem riscos inerentes a quaisquer procedimentos cirúrgicos abdominais, tais quais embolia gasosa, enfisema subcutâneo, lesão inadvertida de outros órgãos adjacentes por eletrocautério, lesão inadvertida de alças intestinais, trombose venosa profunda, complicações pulmonares como atelectasias e/ou pneumonias bem como embolia pulmonar, dores nos ombros, sensação de gases, hérnias incisionais, infecção da feridas operatórias, cicatrizes </w:t>
      </w:r>
      <w:r w:rsidRPr="00010B4F">
        <w:rPr>
          <w:rFonts w:cstheme="minorHAnsi"/>
        </w:rPr>
        <w:t>hipertróficas</w:t>
      </w:r>
      <w:r w:rsidRPr="00010B4F">
        <w:rPr>
          <w:rFonts w:cstheme="minorHAnsi"/>
        </w:rPr>
        <w:t xml:space="preserve"> ou queloides.</w:t>
      </w:r>
    </w:p>
    <w:p w14:paraId="11A68608" w14:textId="77777777" w:rsidR="00010B4F" w:rsidRPr="00010B4F" w:rsidRDefault="00010B4F" w:rsidP="00010B4F">
      <w:pPr>
        <w:spacing w:line="240" w:lineRule="auto"/>
        <w:ind w:left="-567" w:right="-568"/>
        <w:jc w:val="both"/>
        <w:rPr>
          <w:rFonts w:cstheme="minorHAnsi"/>
        </w:rPr>
      </w:pPr>
      <w:r w:rsidRPr="00010B4F">
        <w:rPr>
          <w:rFonts w:cstheme="minorHAnsi"/>
        </w:rPr>
        <w:t>Fui também informado (a) de outros riscos específicos da gastrectomia: Sangramento/ hemorragias; fístulas (extravasamento de secreções) nos locais das suturas, que podem gerar infecções e são relativamente frequentes e graves e podem exigir re-operações. Ainda estou ciente que pode ocorrer recidiva do tumor gástrico após a cirurgia, e que tratamentos adicionais como quimioterapia podem ser necessários.</w:t>
      </w:r>
    </w:p>
    <w:p w14:paraId="3C70A1DF" w14:textId="77777777" w:rsidR="00010B4F" w:rsidRPr="00010B4F" w:rsidRDefault="00010B4F" w:rsidP="00010B4F">
      <w:pPr>
        <w:spacing w:line="240" w:lineRule="auto"/>
        <w:ind w:left="-567" w:right="-568"/>
        <w:jc w:val="both"/>
        <w:rPr>
          <w:rFonts w:cstheme="minorHAnsi"/>
        </w:rPr>
      </w:pPr>
      <w:r w:rsidRPr="00010B4F">
        <w:rPr>
          <w:rFonts w:cstheme="minorHAnsi"/>
        </w:rPr>
        <w:t xml:space="preserve">Estou ainda ciente dos riscos de complicações clínicas durante ou após a cirurgia, dentre elas: cardiológicas, vasculares e cerebrais, incluindo risco de infarto, embolia pulmonar, acidente vascular cerebral, internação prolongada em Centro de Terapia Intensiva e até mesmo o óbito intra ou pós-operatório. </w:t>
      </w:r>
    </w:p>
    <w:p w14:paraId="47FEADFF" w14:textId="77777777" w:rsidR="00010B4F" w:rsidRPr="00010B4F" w:rsidRDefault="00010B4F" w:rsidP="00010B4F">
      <w:pPr>
        <w:spacing w:line="240" w:lineRule="auto"/>
        <w:ind w:left="-567" w:right="-568"/>
        <w:jc w:val="both"/>
        <w:rPr>
          <w:rFonts w:cstheme="minorHAnsi"/>
        </w:rPr>
      </w:pPr>
      <w:r w:rsidRPr="00010B4F">
        <w:rPr>
          <w:rFonts w:cstheme="minorHAnsi"/>
          <w:b/>
          <w:bCs/>
        </w:rPr>
        <w:t>INFECÇÃO HOSPITALAR:</w:t>
      </w:r>
      <w:r w:rsidRPr="00010B4F">
        <w:rPr>
          <w:rFonts w:cstheme="minorHAnsi"/>
        </w:rPr>
        <w:t xml:space="preserve"> A portaria nº 2.616, de 12/05/1998 do Ministério da Saúde estabeleceu as normas do Programa de Controle de Infecção Hospitalar (PCIH), obrigando os hospitais a constituir a CCIH (Comissão de Controle de Infecção Hospitalar). Os índices de infecção hospitalar aceitos são estabelecidos usando-se como parâmetro o NNIS (Vigilância Nacional Nosocomial de Infecção), órgão internacional que estabelece os índices de infecção hospitalar aceitos e que são: Cirurgias Limpas – 2%, Cirurgias potencialmente contaminadas – 10%, Cirurgias contaminadas – 20%, Cirurgias Infectadas – 40%.</w:t>
      </w:r>
    </w:p>
    <w:p w14:paraId="1065DC24" w14:textId="77777777" w:rsidR="00010B4F" w:rsidRPr="00010B4F" w:rsidRDefault="00010B4F" w:rsidP="00010B4F">
      <w:pPr>
        <w:spacing w:line="240" w:lineRule="auto"/>
        <w:ind w:left="-567" w:right="-568"/>
        <w:jc w:val="both"/>
        <w:rPr>
          <w:rFonts w:cstheme="minorHAnsi"/>
          <w:highlight w:val="yellow"/>
        </w:rPr>
      </w:pPr>
      <w:r w:rsidRPr="00010B4F">
        <w:rPr>
          <w:rFonts w:cstheme="minorHAnsi"/>
        </w:rPr>
        <w:t>Fui informado que a gastrectomia é uma cirurgia potencialmente contaminada, com índice de infecção de até 10% dos casos.</w:t>
      </w:r>
    </w:p>
    <w:p w14:paraId="27D2F3B4" w14:textId="64C2B65D" w:rsidR="00F87E52" w:rsidRPr="00F87E52" w:rsidRDefault="00010B4F" w:rsidP="00010B4F">
      <w:pPr>
        <w:spacing w:line="240" w:lineRule="auto"/>
        <w:ind w:left="-567" w:right="-568"/>
        <w:jc w:val="both"/>
        <w:rPr>
          <w:rFonts w:cstheme="minorHAnsi"/>
        </w:rPr>
      </w:pPr>
      <w:r w:rsidRPr="00010B4F">
        <w:rPr>
          <w:rFonts w:cstheme="minorHAnsi"/>
          <w:b/>
          <w:bCs/>
        </w:rPr>
        <w:t>TRATATAMENTOS ALTERNATIVOS</w:t>
      </w:r>
      <w:r w:rsidRPr="00010B4F">
        <w:rPr>
          <w:rFonts w:cstheme="minorHAnsi"/>
        </w:rPr>
        <w:t>: Fui informado que o tratamento do câncer gástrico inclui, na maior parte das vezes, a cirurgia de gastrectomia. Porém, em alguns casos de tumores precoces, a ressecção por via endoscópica pode ser realizada com segurança. Em alguns casos, pode-se ainda optar pela colocação de próteses endoscópicas com intuito de desobstrução do estomago quando necessário, bem como realização de quimioterapia e radioterapia para controle de sangramento e evitar progressão do tumor. Adicionalmente, estou ciente que, nos casos de úlceras gástricas, o tratamento clínico medicamentoso pode ser realizado e que a cirurgia de gastrectomia é uma exceção ao tratamento padrão medicamentoso.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1F99" w14:textId="77777777" w:rsidR="007B5FF0" w:rsidRDefault="007B5FF0" w:rsidP="00BA0F6C">
      <w:pPr>
        <w:spacing w:after="0" w:line="240" w:lineRule="auto"/>
      </w:pPr>
      <w:r>
        <w:separator/>
      </w:r>
    </w:p>
  </w:endnote>
  <w:endnote w:type="continuationSeparator" w:id="0">
    <w:p w14:paraId="10C529C6" w14:textId="77777777" w:rsidR="007B5FF0" w:rsidRDefault="007B5FF0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CA3C" w14:textId="77777777" w:rsidR="007B5FF0" w:rsidRDefault="007B5FF0" w:rsidP="00BA0F6C">
      <w:pPr>
        <w:spacing w:after="0" w:line="240" w:lineRule="auto"/>
      </w:pPr>
      <w:r>
        <w:separator/>
      </w:r>
    </w:p>
  </w:footnote>
  <w:footnote w:type="continuationSeparator" w:id="0">
    <w:p w14:paraId="3D0EEDBC" w14:textId="77777777" w:rsidR="007B5FF0" w:rsidRDefault="007B5FF0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0B4F"/>
    <w:rsid w:val="00013674"/>
    <w:rsid w:val="00252ADD"/>
    <w:rsid w:val="003A7652"/>
    <w:rsid w:val="004146BD"/>
    <w:rsid w:val="00546ABD"/>
    <w:rsid w:val="0073173C"/>
    <w:rsid w:val="007B5FF0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1827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