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Correção hálux valgo / rígido (artrose)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Correção Hálux valgo / rígido (artrose</w:t>
      </w:r>
      <w:r>
        <w:rPr>
          <w:rFonts w:cs="Calibri" w:cstheme="minorHAnsi"/>
          <w:bCs/>
        </w:rPr>
        <w:t>)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Hálux valgo / rígido (artrose da Mttf)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LATERALIDADE:      </w:t>
      </w: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7000" cy="117475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9.9pt;height:9.1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</w:t>
      </w:r>
      <w:r>
        <w:rPr>
          <w:rFonts w:cs="Calibri" w:cstheme="minorHAnsi"/>
          <w:b w:val="false"/>
          <w:bCs w:val="false"/>
        </w:rPr>
        <w:t>esquerda</w:t>
      </w:r>
      <w:r>
        <w:rPr>
          <w:rFonts w:cs="Calibri" w:cstheme="minorHAnsi"/>
          <w:b/>
          <w:bCs/>
        </w:rPr>
        <w:t xml:space="preserve">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7000" cy="117475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9.9pt;height:9.1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       </w:t>
      </w:r>
      <w:r>
        <w:rPr>
          <w:rFonts w:cs="Calibri" w:cstheme="minorHAnsi"/>
          <w:b w:val="false"/>
          <w:bCs w:val="false"/>
        </w:rPr>
        <w:t>direita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Correção hálux valgo / rígido (artrose)</w:t>
      </w:r>
      <w:r>
        <w:rPr>
          <w:rFonts w:cs="Calibri" w:cstheme="minorHAnsi"/>
        </w:rPr>
        <w:t>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como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proposto, até pela evolução natural da doença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 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à alterações pós 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Tratamento conservador,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16919D-CD60-4C7E-B525-8B5B3CB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4</Pages>
  <Words>1193</Words>
  <Characters>8132</Characters>
  <CharactersWithSpaces>9296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2022-12-14T16:05:00Z</dcterms:created>
  <dc:creator>Luiz Gustavo Alves Passos</dc:creator>
  <dc:description/>
  <dc:language>pt-BR</dc:language>
  <cp:lastModifiedBy/>
  <dcterms:modified xsi:type="dcterms:W3CDTF">2023-04-28T09:50:38Z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