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7A65" w14:textId="77777777" w:rsidR="0046736A" w:rsidRDefault="007B47BC">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17DE5367" w14:textId="77777777" w:rsidR="0046736A" w:rsidRDefault="0046736A">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46736A" w14:paraId="72B3808C" w14:textId="77777777">
        <w:trPr>
          <w:trHeight w:val="346"/>
        </w:trPr>
        <w:tc>
          <w:tcPr>
            <w:tcW w:w="9611" w:type="dxa"/>
          </w:tcPr>
          <w:p w14:paraId="473260AC" w14:textId="4DD6E077" w:rsidR="0046736A" w:rsidRDefault="007B47BC">
            <w:pPr>
              <w:spacing w:after="0" w:line="240" w:lineRule="auto"/>
              <w:ind w:left="39"/>
              <w:rPr>
                <w:rFonts w:cstheme="minorHAnsi"/>
                <w:b/>
                <w:bCs/>
              </w:rPr>
            </w:pPr>
            <w:r>
              <w:rPr>
                <w:rFonts w:eastAsia="Calibri" w:cstheme="minorHAnsi"/>
                <w:b/>
                <w:bCs/>
              </w:rPr>
              <w:t xml:space="preserve">Procedimento: Hérnia </w:t>
            </w:r>
            <w:r w:rsidR="00DF7F46">
              <w:rPr>
                <w:rFonts w:eastAsia="Calibri" w:cstheme="minorHAnsi"/>
                <w:b/>
                <w:bCs/>
              </w:rPr>
              <w:t>de Disco Cervical</w:t>
            </w:r>
          </w:p>
        </w:tc>
      </w:tr>
    </w:tbl>
    <w:p w14:paraId="6B57616F" w14:textId="77777777" w:rsidR="0046736A" w:rsidRDefault="0046736A">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46736A" w14:paraId="7B8D4753" w14:textId="77777777">
        <w:tc>
          <w:tcPr>
            <w:tcW w:w="9638" w:type="dxa"/>
            <w:gridSpan w:val="2"/>
            <w:tcBorders>
              <w:bottom w:val="nil"/>
            </w:tcBorders>
          </w:tcPr>
          <w:p w14:paraId="1241D2CB" w14:textId="77777777" w:rsidR="0046736A" w:rsidRDefault="007B47BC">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24065C7" w14:textId="77777777" w:rsidR="0046736A" w:rsidRDefault="0046736A">
            <w:pPr>
              <w:spacing w:after="0" w:line="240" w:lineRule="auto"/>
              <w:ind w:left="39"/>
              <w:rPr>
                <w:rFonts w:cstheme="minorHAnsi"/>
                <w:b/>
                <w:bCs/>
              </w:rPr>
            </w:pPr>
          </w:p>
        </w:tc>
      </w:tr>
      <w:tr w:rsidR="0046736A" w14:paraId="4F6BEAA1" w14:textId="77777777">
        <w:tc>
          <w:tcPr>
            <w:tcW w:w="2424" w:type="dxa"/>
            <w:tcBorders>
              <w:top w:val="nil"/>
              <w:bottom w:val="nil"/>
              <w:right w:val="nil"/>
            </w:tcBorders>
          </w:tcPr>
          <w:p w14:paraId="75F638A8" w14:textId="77777777" w:rsidR="0046736A" w:rsidRDefault="007B47BC">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01E87F65"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tc>
      </w:tr>
      <w:tr w:rsidR="0046736A" w14:paraId="2401628D" w14:textId="77777777">
        <w:tc>
          <w:tcPr>
            <w:tcW w:w="2424" w:type="dxa"/>
            <w:tcBorders>
              <w:top w:val="nil"/>
              <w:bottom w:val="nil"/>
              <w:right w:val="nil"/>
            </w:tcBorders>
          </w:tcPr>
          <w:p w14:paraId="7A151162" w14:textId="77777777" w:rsidR="0046736A" w:rsidRDefault="007B47BC">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1548C6DA" w14:textId="77777777" w:rsidR="0046736A" w:rsidRDefault="007B47BC">
            <w:pPr>
              <w:spacing w:after="0" w:line="240" w:lineRule="auto"/>
              <w:ind w:left="39"/>
              <w:rPr>
                <w:rFonts w:cstheme="minorHAnsi"/>
              </w:rPr>
            </w:pPr>
            <w:r>
              <w:rPr>
                <w:rFonts w:eastAsia="Calibri" w:cstheme="minorHAnsi"/>
              </w:rPr>
              <w:t>____/_____/________</w:t>
            </w:r>
          </w:p>
        </w:tc>
      </w:tr>
      <w:tr w:rsidR="0046736A" w14:paraId="12E9962C" w14:textId="77777777">
        <w:tc>
          <w:tcPr>
            <w:tcW w:w="2424" w:type="dxa"/>
            <w:tcBorders>
              <w:top w:val="nil"/>
              <w:bottom w:val="nil"/>
              <w:right w:val="nil"/>
            </w:tcBorders>
          </w:tcPr>
          <w:p w14:paraId="642E8E64" w14:textId="77777777" w:rsidR="0046736A" w:rsidRDefault="007B47BC">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691983FE"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tc>
      </w:tr>
      <w:tr w:rsidR="0046736A" w14:paraId="3495C910" w14:textId="77777777">
        <w:tc>
          <w:tcPr>
            <w:tcW w:w="2424" w:type="dxa"/>
            <w:tcBorders>
              <w:top w:val="nil"/>
              <w:right w:val="nil"/>
            </w:tcBorders>
          </w:tcPr>
          <w:p w14:paraId="2632C2DE" w14:textId="77777777" w:rsidR="0046736A" w:rsidRDefault="007B47BC">
            <w:pPr>
              <w:spacing w:after="0" w:line="240" w:lineRule="auto"/>
              <w:ind w:left="39"/>
              <w:rPr>
                <w:rFonts w:cstheme="minorHAnsi"/>
              </w:rPr>
            </w:pPr>
            <w:r>
              <w:rPr>
                <w:rFonts w:eastAsia="Calibri" w:cstheme="minorHAnsi"/>
              </w:rPr>
              <w:t>RG:</w:t>
            </w:r>
          </w:p>
        </w:tc>
        <w:tc>
          <w:tcPr>
            <w:tcW w:w="7214" w:type="dxa"/>
            <w:tcBorders>
              <w:top w:val="nil"/>
              <w:left w:val="nil"/>
            </w:tcBorders>
          </w:tcPr>
          <w:p w14:paraId="046A90EC" w14:textId="77777777" w:rsidR="0046736A" w:rsidRDefault="007B47BC">
            <w:pPr>
              <w:spacing w:after="0" w:line="240" w:lineRule="auto"/>
              <w:ind w:left="39"/>
              <w:rPr>
                <w:rFonts w:cstheme="minorHAnsi"/>
              </w:rPr>
            </w:pPr>
            <w:r>
              <w:rPr>
                <w:rFonts w:eastAsia="Calibri" w:cstheme="minorHAnsi"/>
              </w:rPr>
              <w:t>__________________________________________________________</w:t>
            </w:r>
          </w:p>
          <w:p w14:paraId="07467226" w14:textId="77777777" w:rsidR="0046736A" w:rsidRDefault="0046736A">
            <w:pPr>
              <w:spacing w:after="0" w:line="240" w:lineRule="auto"/>
              <w:ind w:left="39"/>
              <w:rPr>
                <w:rFonts w:cstheme="minorHAnsi"/>
              </w:rPr>
            </w:pPr>
          </w:p>
        </w:tc>
      </w:tr>
    </w:tbl>
    <w:p w14:paraId="714F398F" w14:textId="77777777" w:rsidR="0046736A" w:rsidRDefault="0046736A">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46736A" w14:paraId="7BE86C97" w14:textId="77777777">
        <w:tc>
          <w:tcPr>
            <w:tcW w:w="9633" w:type="dxa"/>
            <w:gridSpan w:val="2"/>
            <w:tcBorders>
              <w:bottom w:val="nil"/>
            </w:tcBorders>
          </w:tcPr>
          <w:p w14:paraId="07601F7C" w14:textId="77777777" w:rsidR="0046736A" w:rsidRDefault="007B47BC">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(No caso de Paciente menor de idade, incapacitado do discernimento ou que, conforme a evolução do quadro clínico, vier a ficar incapacitado):</w:t>
            </w:r>
          </w:p>
          <w:p w14:paraId="0DA48754" w14:textId="77777777" w:rsidR="0046736A" w:rsidRDefault="0046736A">
            <w:pPr>
              <w:spacing w:after="0" w:line="240" w:lineRule="auto"/>
              <w:jc w:val="both"/>
              <w:rPr>
                <w:rFonts w:cstheme="minorHAnsi"/>
              </w:rPr>
            </w:pPr>
          </w:p>
        </w:tc>
      </w:tr>
      <w:tr w:rsidR="0046736A" w14:paraId="4860E44E" w14:textId="77777777">
        <w:tc>
          <w:tcPr>
            <w:tcW w:w="2547" w:type="dxa"/>
            <w:tcBorders>
              <w:top w:val="nil"/>
              <w:bottom w:val="nil"/>
              <w:right w:val="nil"/>
            </w:tcBorders>
          </w:tcPr>
          <w:p w14:paraId="1E9ADD36" w14:textId="77777777" w:rsidR="0046736A" w:rsidRDefault="007B47BC">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362519F0"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13B0FD14" w14:textId="77777777">
        <w:tc>
          <w:tcPr>
            <w:tcW w:w="2547" w:type="dxa"/>
            <w:tcBorders>
              <w:top w:val="nil"/>
              <w:bottom w:val="nil"/>
              <w:right w:val="nil"/>
            </w:tcBorders>
          </w:tcPr>
          <w:p w14:paraId="48234F30" w14:textId="77777777" w:rsidR="0046736A" w:rsidRDefault="007B47BC">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0DA1CFE3"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7EF4EB60" w14:textId="77777777">
        <w:tc>
          <w:tcPr>
            <w:tcW w:w="2547" w:type="dxa"/>
            <w:tcBorders>
              <w:top w:val="nil"/>
              <w:bottom w:val="nil"/>
              <w:right w:val="nil"/>
            </w:tcBorders>
          </w:tcPr>
          <w:p w14:paraId="07E991EE" w14:textId="77777777" w:rsidR="0046736A" w:rsidRDefault="007B47BC">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26900AA4"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4BD34F08" w14:textId="77777777">
        <w:tc>
          <w:tcPr>
            <w:tcW w:w="2547" w:type="dxa"/>
            <w:tcBorders>
              <w:top w:val="nil"/>
              <w:bottom w:val="nil"/>
              <w:right w:val="nil"/>
            </w:tcBorders>
          </w:tcPr>
          <w:p w14:paraId="14F6ABC0" w14:textId="77777777" w:rsidR="0046736A" w:rsidRDefault="007B47BC">
            <w:pPr>
              <w:spacing w:after="0" w:line="240" w:lineRule="auto"/>
              <w:rPr>
                <w:rFonts w:cstheme="minorHAnsi"/>
              </w:rPr>
            </w:pPr>
            <w:r>
              <w:rPr>
                <w:rFonts w:eastAsia="Calibri" w:cstheme="minorHAnsi"/>
              </w:rPr>
              <w:t>CPF/ME:</w:t>
            </w:r>
          </w:p>
        </w:tc>
        <w:tc>
          <w:tcPr>
            <w:tcW w:w="7086" w:type="dxa"/>
            <w:tcBorders>
              <w:top w:val="nil"/>
              <w:left w:val="nil"/>
              <w:bottom w:val="nil"/>
            </w:tcBorders>
          </w:tcPr>
          <w:p w14:paraId="5627B18D" w14:textId="77777777" w:rsidR="0046736A" w:rsidRDefault="007B47BC">
            <w:pPr>
              <w:spacing w:after="0" w:line="240" w:lineRule="auto"/>
              <w:rPr>
                <w:rFonts w:cstheme="minorHAnsi"/>
              </w:rPr>
            </w:pPr>
            <w:r>
              <w:rPr>
                <w:rFonts w:eastAsia="Calibri" w:cstheme="minorHAnsi"/>
              </w:rPr>
              <w:t>__________________________________________________________</w:t>
            </w:r>
          </w:p>
        </w:tc>
      </w:tr>
      <w:tr w:rsidR="0046736A" w14:paraId="7C3ED126" w14:textId="77777777">
        <w:tc>
          <w:tcPr>
            <w:tcW w:w="2547" w:type="dxa"/>
            <w:tcBorders>
              <w:top w:val="nil"/>
              <w:right w:val="nil"/>
            </w:tcBorders>
          </w:tcPr>
          <w:p w14:paraId="048BB376" w14:textId="77777777" w:rsidR="0046736A" w:rsidRDefault="007B47BC">
            <w:pPr>
              <w:spacing w:after="0" w:line="240" w:lineRule="auto"/>
              <w:rPr>
                <w:rFonts w:cstheme="minorHAnsi"/>
              </w:rPr>
            </w:pPr>
            <w:r>
              <w:rPr>
                <w:rFonts w:eastAsia="Calibri" w:cstheme="minorHAnsi"/>
              </w:rPr>
              <w:t>RG:</w:t>
            </w:r>
          </w:p>
        </w:tc>
        <w:tc>
          <w:tcPr>
            <w:tcW w:w="7086" w:type="dxa"/>
            <w:tcBorders>
              <w:top w:val="nil"/>
              <w:left w:val="nil"/>
            </w:tcBorders>
          </w:tcPr>
          <w:p w14:paraId="7E706944" w14:textId="77777777" w:rsidR="0046736A" w:rsidRDefault="007B47BC">
            <w:pPr>
              <w:spacing w:after="0" w:line="240" w:lineRule="auto"/>
              <w:rPr>
                <w:rFonts w:cstheme="minorHAnsi"/>
              </w:rPr>
            </w:pPr>
            <w:r>
              <w:rPr>
                <w:rFonts w:eastAsia="Calibri" w:cstheme="minorHAnsi"/>
              </w:rPr>
              <w:t>__________________________________________________________</w:t>
            </w:r>
          </w:p>
          <w:p w14:paraId="398346C5" w14:textId="77777777" w:rsidR="0046736A" w:rsidRDefault="0046736A">
            <w:pPr>
              <w:spacing w:after="0" w:line="240" w:lineRule="auto"/>
              <w:rPr>
                <w:rFonts w:cstheme="minorHAnsi"/>
              </w:rPr>
            </w:pPr>
          </w:p>
        </w:tc>
      </w:tr>
    </w:tbl>
    <w:p w14:paraId="10EA99FD" w14:textId="77777777" w:rsidR="0046736A" w:rsidRDefault="0046736A">
      <w:pPr>
        <w:spacing w:after="0" w:line="240" w:lineRule="auto"/>
        <w:ind w:left="426"/>
        <w:rPr>
          <w:rFonts w:cstheme="minorHAnsi"/>
        </w:rPr>
      </w:pPr>
    </w:p>
    <w:p w14:paraId="13224A11" w14:textId="09C659DD" w:rsidR="0046736A" w:rsidRDefault="007B47BC">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Código de Defesa do 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sidR="00DF7F46">
        <w:rPr>
          <w:rFonts w:eastAsia="Calibri" w:cstheme="minorHAnsi"/>
          <w:b/>
          <w:bCs/>
        </w:rPr>
        <w:t>Hérnia de Disco Cervical</w:t>
      </w:r>
      <w:r w:rsidR="00DF7F46">
        <w:rPr>
          <w:rFonts w:cstheme="minorHAnsi"/>
          <w:u w:val="single"/>
        </w:rPr>
        <w:t xml:space="preserve"> </w:t>
      </w:r>
      <w:r>
        <w:rPr>
          <w:rFonts w:cstheme="minorHAnsi"/>
          <w:u w:val="single"/>
        </w:rPr>
        <w:t>(o “Procedimento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258028C6" w14:textId="77777777" w:rsidR="0046736A" w:rsidRDefault="0046736A">
      <w:pPr>
        <w:spacing w:after="0" w:line="240" w:lineRule="auto"/>
        <w:ind w:left="-567" w:right="-568"/>
        <w:jc w:val="both"/>
        <w:rPr>
          <w:rFonts w:cstheme="minorHAnsi"/>
        </w:rPr>
      </w:pPr>
    </w:p>
    <w:p w14:paraId="40A8E90E" w14:textId="77777777" w:rsidR="0046736A" w:rsidRDefault="007B47BC">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2B018F9C" w14:textId="77777777" w:rsidR="0046736A" w:rsidRDefault="0046736A">
      <w:pPr>
        <w:spacing w:after="0" w:line="240" w:lineRule="auto"/>
        <w:ind w:left="-567" w:right="-568"/>
        <w:jc w:val="both"/>
        <w:rPr>
          <w:rFonts w:cstheme="minorHAnsi"/>
        </w:rPr>
      </w:pPr>
    </w:p>
    <w:p w14:paraId="75EF1F1F" w14:textId="77777777" w:rsidR="0046736A" w:rsidRDefault="007B47BC">
      <w:pPr>
        <w:spacing w:line="240" w:lineRule="auto"/>
        <w:ind w:left="-567" w:right="-568"/>
        <w:jc w:val="both"/>
        <w:rPr>
          <w:rFonts w:cstheme="minorHAnsi"/>
        </w:rPr>
      </w:pPr>
      <w:r>
        <w:rPr>
          <w:rFonts w:cstheme="minorHAnsi"/>
          <w:b/>
          <w:bCs/>
        </w:rPr>
        <w:t>DIAGNÓSTICO</w:t>
      </w:r>
      <w:r>
        <w:rPr>
          <w:rFonts w:cstheme="minorHAnsi"/>
        </w:rPr>
        <w:t xml:space="preserve">: </w:t>
      </w:r>
    </w:p>
    <w:p w14:paraId="7189E517" w14:textId="77777777" w:rsidR="0046736A" w:rsidRDefault="007B47BC">
      <w:pPr>
        <w:spacing w:line="240" w:lineRule="auto"/>
        <w:ind w:left="-567" w:right="-568"/>
        <w:jc w:val="both"/>
        <w:rPr>
          <w:rFonts w:cstheme="minorHAnsi"/>
          <w:b/>
          <w:bCs/>
        </w:rPr>
      </w:pPr>
      <w:r>
        <w:rPr>
          <w:rFonts w:cstheme="minorHAnsi"/>
          <w:b/>
          <w:bCs/>
        </w:rPr>
        <w:t>DEFINIÇÃO DO PROCEDIMENTO</w:t>
      </w:r>
      <w:r>
        <w:rPr>
          <w:rFonts w:cstheme="minorHAnsi"/>
        </w:rPr>
        <w:t xml:space="preserve">: </w:t>
      </w:r>
      <w:r>
        <w:t xml:space="preserve">Esta cirurgia consiste na retirada de parte do disco </w:t>
      </w:r>
      <w:proofErr w:type="spellStart"/>
      <w:proofErr w:type="gramStart"/>
      <w:r>
        <w:t>inter-vertebral</w:t>
      </w:r>
      <w:proofErr w:type="spellEnd"/>
      <w:proofErr w:type="gramEnd"/>
      <w:r>
        <w:t xml:space="preserve"> (tecido cartilaginoso) que está comprimindo o nervo.</w:t>
      </w:r>
      <w:r>
        <w:rPr>
          <w:rFonts w:cstheme="minorHAnsi"/>
          <w:b/>
          <w:bCs/>
        </w:rPr>
        <w:t xml:space="preserve"> </w:t>
      </w:r>
    </w:p>
    <w:p w14:paraId="522694DF" w14:textId="77777777" w:rsidR="0046736A" w:rsidRDefault="007B47BC">
      <w:pPr>
        <w:spacing w:line="240" w:lineRule="auto"/>
        <w:ind w:left="-567" w:right="-568"/>
        <w:jc w:val="both"/>
        <w:rPr>
          <w:rFonts w:cstheme="minorHAnsi"/>
        </w:rPr>
      </w:pPr>
      <w:r>
        <w:rPr>
          <w:rFonts w:cstheme="minorHAnsi"/>
          <w:b/>
          <w:bCs/>
        </w:rPr>
        <w:t>RISCOS, COMPLICAÇÕES</w:t>
      </w:r>
      <w:r>
        <w:rPr>
          <w:rFonts w:cstheme="minorHAnsi"/>
        </w:rPr>
        <w:t xml:space="preserve">: </w:t>
      </w:r>
    </w:p>
    <w:p w14:paraId="613D3125" w14:textId="77777777" w:rsidR="00DF7F46" w:rsidRDefault="00DF7F46" w:rsidP="00222D88">
      <w:pPr>
        <w:pStyle w:val="PargrafodaLista"/>
        <w:numPr>
          <w:ilvl w:val="0"/>
          <w:numId w:val="3"/>
        </w:numPr>
        <w:shd w:val="clear" w:color="auto" w:fill="FFFFFF"/>
        <w:suppressAutoHyphens w:val="0"/>
        <w:spacing w:after="0" w:line="240" w:lineRule="auto"/>
        <w:ind w:left="0"/>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Existe o risco de infecção no local da cirurgia, que pode requerer antibioticoterapia para tratar.;</w:t>
      </w:r>
    </w:p>
    <w:p w14:paraId="6F41FF2E" w14:textId="54D5A773" w:rsid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lastRenderedPageBreak/>
        <w:t>Lesão nervosa: A cirurgia cervical envolve a manipulação de estruturas</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nervosas delicadas. Em alguns casos, pode ocorrer lesão ou irritação</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desses nervos, resultando em dor, fraqueza ou dormência.;</w:t>
      </w:r>
    </w:p>
    <w:p w14:paraId="68CCEE03" w14:textId="77777777"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0C62B00D" w14:textId="43392A58" w:rsid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Cicatrização: que pode ocorrer uma cicatriz permanente ou</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descoloração da pele.</w:t>
      </w:r>
    </w:p>
    <w:p w14:paraId="160D8360" w14:textId="77777777"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03EF57C0" w14:textId="031A3B2E" w:rsid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Lesões na medula espinhal: Embora rara, a cirurgia de hérnia cervical</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pode apresentar um risco potencial de lesões na medula espinhal, que</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p</w:t>
      </w:r>
      <w:r>
        <w:rPr>
          <w:rFonts w:eastAsia="Times New Roman" w:cstheme="minorHAnsi"/>
          <w:color w:val="000000"/>
          <w:bdr w:val="none" w:sz="0" w:space="0" w:color="auto" w:frame="1"/>
          <w:lang w:eastAsia="pt-BR"/>
        </w:rPr>
        <w:t>o</w:t>
      </w:r>
      <w:r w:rsidRPr="00DF7F46">
        <w:rPr>
          <w:rFonts w:eastAsia="Times New Roman" w:cstheme="minorHAnsi"/>
          <w:color w:val="000000"/>
          <w:bdr w:val="none" w:sz="0" w:space="0" w:color="auto" w:frame="1"/>
          <w:lang w:eastAsia="pt-BR"/>
        </w:rPr>
        <w:t>dem causar sintomas como fraqueza,</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paralisia ou perda de</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sensibilidade;</w:t>
      </w:r>
    </w:p>
    <w:p w14:paraId="0A007E5B" w14:textId="77777777"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100621DE" w14:textId="0214D586" w:rsidR="00DF7F46" w:rsidRP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Hemorragia: durante a cirurgia, pode ocorrer sangramento excessivo.</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Geralmente, pode ser controlado pelo cirurgião, mas, em casos mais</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graves, podem ser necessárias transfusões de sangue;</w:t>
      </w:r>
    </w:p>
    <w:p w14:paraId="564DEF34" w14:textId="6A1921E1" w:rsidR="00DF7F46" w:rsidRPr="00DF7F46" w:rsidRDefault="00DF7F46" w:rsidP="00DF7F46">
      <w:pPr>
        <w:shd w:val="clear" w:color="auto" w:fill="FFFFFF"/>
        <w:suppressAutoHyphens w:val="0"/>
        <w:spacing w:after="0" w:line="240" w:lineRule="auto"/>
        <w:rPr>
          <w:rFonts w:eastAsia="Times New Roman" w:cstheme="minorHAnsi"/>
          <w:color w:val="000000"/>
          <w:bdr w:val="none" w:sz="0" w:space="0" w:color="auto" w:frame="1"/>
          <w:lang w:eastAsia="pt-BR"/>
        </w:rPr>
      </w:pPr>
    </w:p>
    <w:p w14:paraId="661B16FB" w14:textId="77777777" w:rsidR="00DF7F46" w:rsidRP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Lesões dos vasos sanguíneos ou nervos;</w:t>
      </w:r>
    </w:p>
    <w:p w14:paraId="384D8548" w14:textId="443BC515"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13A6E762" w14:textId="77777777" w:rsidR="00DF7F46" w:rsidRDefault="00DF7F46" w:rsidP="00DF7F46">
      <w:pPr>
        <w:pStyle w:val="PargrafodaLista"/>
        <w:numPr>
          <w:ilvl w:val="0"/>
          <w:numId w:val="3"/>
        </w:numPr>
        <w:shd w:val="clear" w:color="auto" w:fill="FFFFFF"/>
        <w:suppressAutoHyphens w:val="0"/>
        <w:spacing w:after="0" w:line="240" w:lineRule="auto"/>
        <w:ind w:left="0"/>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É possível que ocorram reações alérgicas aos anestésicos locais ou</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materiais utilizados na biópsia, como adesivos ou suturas. É importante</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infomar o médico sobre quaisquer alergias</w:t>
      </w:r>
    </w:p>
    <w:p w14:paraId="10FEFCCA" w14:textId="043707D9" w:rsidR="00DF7F46" w:rsidRPr="00DF7F46" w:rsidRDefault="00DF7F46" w:rsidP="00DF7F46">
      <w:pPr>
        <w:pStyle w:val="PargrafodaLista"/>
        <w:shd w:val="clear" w:color="auto" w:fill="FFFFFF"/>
        <w:suppressAutoHyphens w:val="0"/>
        <w:spacing w:after="0" w:line="240" w:lineRule="auto"/>
        <w:ind w:left="0"/>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conhecidas antes do</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procedimento;</w:t>
      </w:r>
    </w:p>
    <w:p w14:paraId="21349EDC" w14:textId="44047DBC"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7ABF30B7" w14:textId="29CF3572" w:rsidR="00DF7F46" w:rsidRP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Recorrência da hérnia uma vez que existe a possibilidade de a hérnia</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voltar a ocorrer após a cirurgia. Isso pode acontecer se parte do disco</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intervertebral não tiver sido totalmente removida ou se houver uma nova</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lesão na área.</w:t>
      </w:r>
    </w:p>
    <w:p w14:paraId="13BCD1AC" w14:textId="0D42192E"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4DC46A42" w14:textId="35340696" w:rsidR="00DF7F46" w:rsidRP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Complicações vasculares: Pode haver risco de lesão dos vasossanguíneos próximos à coluna vertebral durante a cirurgia. Isso pode</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levar a complicações vasculares, como hematomas ou obstruções do</w:t>
      </w:r>
      <w:r>
        <w:rPr>
          <w:rFonts w:eastAsia="Times New Roman" w:cstheme="minorHAnsi"/>
          <w:color w:val="000000"/>
          <w:bdr w:val="none" w:sz="0" w:space="0" w:color="auto" w:frame="1"/>
          <w:lang w:eastAsia="pt-BR"/>
        </w:rPr>
        <w:t xml:space="preserve"> </w:t>
      </w:r>
      <w:r w:rsidRPr="00DF7F46">
        <w:rPr>
          <w:rFonts w:eastAsia="Times New Roman" w:cstheme="minorHAnsi"/>
          <w:color w:val="000000"/>
          <w:bdr w:val="none" w:sz="0" w:space="0" w:color="auto" w:frame="1"/>
          <w:lang w:eastAsia="pt-BR"/>
        </w:rPr>
        <w:t>fluxo sanguíneo.</w:t>
      </w:r>
    </w:p>
    <w:p w14:paraId="032D375A" w14:textId="27ED766B" w:rsidR="00DF7F46" w:rsidRP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52BE6448" w14:textId="77777777" w:rsidR="00DF7F46" w:rsidRDefault="00DF7F46"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rPr>
          <w:rFonts w:eastAsia="Times New Roman" w:cstheme="minorHAnsi"/>
          <w:color w:val="000000"/>
          <w:bdr w:val="none" w:sz="0" w:space="0" w:color="auto" w:frame="1"/>
          <w:lang w:eastAsia="pt-BR"/>
        </w:rPr>
        <w:t>Trombose venosa profunda</w:t>
      </w:r>
      <w:r>
        <w:rPr>
          <w:rFonts w:eastAsia="Times New Roman" w:cstheme="minorHAnsi"/>
          <w:color w:val="000000"/>
          <w:bdr w:val="none" w:sz="0" w:space="0" w:color="auto" w:frame="1"/>
          <w:lang w:eastAsia="pt-BR"/>
        </w:rPr>
        <w:t>.</w:t>
      </w:r>
    </w:p>
    <w:p w14:paraId="1809A649" w14:textId="77777777" w:rsidR="00DF7F46" w:rsidRDefault="00DF7F46" w:rsidP="00DF7F46">
      <w:pPr>
        <w:pStyle w:val="PargrafodaLista"/>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p>
    <w:p w14:paraId="1FC21874" w14:textId="62826F49" w:rsidR="0046736A" w:rsidRPr="00DF7F46" w:rsidRDefault="007B47BC" w:rsidP="00DF7F46">
      <w:pPr>
        <w:pStyle w:val="PargrafodaLista"/>
        <w:numPr>
          <w:ilvl w:val="0"/>
          <w:numId w:val="3"/>
        </w:numPr>
        <w:shd w:val="clear" w:color="auto" w:fill="FFFFFF"/>
        <w:suppressAutoHyphens w:val="0"/>
        <w:spacing w:after="0" w:line="240" w:lineRule="auto"/>
        <w:ind w:left="0"/>
        <w:jc w:val="both"/>
        <w:rPr>
          <w:rFonts w:eastAsia="Times New Roman" w:cstheme="minorHAnsi"/>
          <w:color w:val="000000"/>
          <w:bdr w:val="none" w:sz="0" w:space="0" w:color="auto" w:frame="1"/>
          <w:lang w:eastAsia="pt-BR"/>
        </w:rPr>
      </w:pPr>
      <w:r w:rsidRPr="00DF7F46">
        <w:t>Além dos riscos e complicações descritas acima,</w:t>
      </w:r>
      <w:r w:rsidR="00DF7F46">
        <w:t xml:space="preserve"> </w:t>
      </w:r>
      <w:r w:rsidRPr="00DF7F46">
        <w:t>em procedimentos médicos invasivos como o proposto, pode haver também risco de morte.</w:t>
      </w:r>
    </w:p>
    <w:p w14:paraId="1F246551" w14:textId="77777777" w:rsidR="007B47BC" w:rsidRDefault="007B47BC" w:rsidP="007B47BC">
      <w:pPr>
        <w:spacing w:line="240" w:lineRule="auto"/>
        <w:ind w:left="-567" w:right="-568"/>
        <w:jc w:val="both"/>
      </w:pPr>
    </w:p>
    <w:p w14:paraId="7430E0DF" w14:textId="77777777" w:rsidR="0046736A" w:rsidRDefault="007B47BC" w:rsidP="007B47BC">
      <w:pPr>
        <w:spacing w:line="240" w:lineRule="auto"/>
        <w:ind w:left="-567" w:right="-568"/>
        <w:jc w:val="both"/>
      </w:pPr>
      <w:r>
        <w:rPr>
          <w:b/>
          <w:bCs/>
        </w:rPr>
        <w:t>INFECÇÃO RELACIONADA À ASSISTÊNCIA Á SAÚDE</w:t>
      </w:r>
      <w:r>
        <w:t xml:space="preserve">: A legislação nacional vigente obriga os hospitais a manterem uma comissão e um programa de prevenção de infecções relacionadas à assistência à saúde. De acordo com a Agência nacional de Vigilância sanitária (ANVISA) e com o </w:t>
      </w:r>
      <w:proofErr w:type="spellStart"/>
      <w:r>
        <w:t>National</w:t>
      </w:r>
      <w:proofErr w:type="spellEnd"/>
      <w:r>
        <w:t xml:space="preserve"> Healthcare </w:t>
      </w:r>
      <w:proofErr w:type="spellStart"/>
      <w:r>
        <w:t>Safety</w:t>
      </w:r>
      <w:proofErr w:type="spellEnd"/>
      <w:r>
        <w:t xml:space="preserve"> Network (NHSN), as taxas aceitáveis de infecção para cada potencial de contaminação cirúrgica são: </w:t>
      </w:r>
    </w:p>
    <w:p w14:paraId="122FB6D6" w14:textId="77777777" w:rsidR="0046736A" w:rsidRDefault="007B47BC">
      <w:pPr>
        <w:spacing w:line="240" w:lineRule="auto"/>
        <w:ind w:left="-567" w:right="-568"/>
        <w:jc w:val="both"/>
      </w:pPr>
      <w:r>
        <w:rPr>
          <w:rFonts w:ascii="Symbol" w:eastAsia="Symbol" w:hAnsi="Symbol" w:cs="Symbol"/>
        </w:rPr>
        <w:sym w:font="Symbol" w:char="F0B7"/>
      </w:r>
      <w:r>
        <w:t xml:space="preserve"> Cirurgias limpas: até 4% </w:t>
      </w:r>
    </w:p>
    <w:p w14:paraId="4B85F1E7" w14:textId="77777777" w:rsidR="0046736A" w:rsidRDefault="007B47BC">
      <w:pPr>
        <w:spacing w:line="240" w:lineRule="auto"/>
        <w:ind w:left="-567" w:right="-568"/>
        <w:jc w:val="both"/>
      </w:pPr>
      <w:r>
        <w:rPr>
          <w:rFonts w:ascii="Symbol" w:eastAsia="Symbol" w:hAnsi="Symbol" w:cs="Symbol"/>
        </w:rPr>
        <w:sym w:font="Symbol" w:char="F0B7"/>
      </w:r>
      <w:r>
        <w:t xml:space="preserve"> Cirurgias potencialmente contaminadas: até 10% </w:t>
      </w:r>
    </w:p>
    <w:p w14:paraId="6C9E13AA" w14:textId="77777777" w:rsidR="0046736A" w:rsidRDefault="007B47BC">
      <w:pPr>
        <w:spacing w:line="240" w:lineRule="auto"/>
        <w:ind w:left="-567" w:right="-568"/>
        <w:jc w:val="both"/>
      </w:pPr>
      <w:r>
        <w:rPr>
          <w:rFonts w:ascii="Symbol" w:eastAsia="Symbol" w:hAnsi="Symbol" w:cs="Symbol"/>
        </w:rPr>
        <w:sym w:font="Symbol" w:char="F0B7"/>
      </w:r>
      <w:r>
        <w:t xml:space="preserve"> Cirurgias contaminadas: até 17% </w:t>
      </w:r>
    </w:p>
    <w:p w14:paraId="07655E6B" w14:textId="77777777" w:rsidR="0046736A" w:rsidRDefault="007B47BC">
      <w:pPr>
        <w:spacing w:line="240" w:lineRule="auto"/>
        <w:ind w:left="-567" w:right="-568"/>
        <w:jc w:val="both"/>
      </w:pPr>
      <w:r>
        <w:t>Mesmo tomando-se todas as medidas possíveis para a prevenção de infecções, tanto por parte do cirurgião e equipe, quanto por parte do hospital, esse risco existe e deve sempre ser considerado.</w:t>
      </w:r>
    </w:p>
    <w:p w14:paraId="56E3D383" w14:textId="77777777" w:rsidR="0046736A" w:rsidRDefault="0046736A">
      <w:pPr>
        <w:spacing w:line="240" w:lineRule="auto"/>
        <w:ind w:left="-567" w:right="-568"/>
        <w:jc w:val="both"/>
      </w:pPr>
    </w:p>
    <w:p w14:paraId="7D361B9B" w14:textId="77777777" w:rsidR="0046736A" w:rsidRDefault="007B47BC">
      <w:pPr>
        <w:spacing w:line="240" w:lineRule="auto"/>
        <w:ind w:left="-567" w:right="-568"/>
        <w:jc w:val="both"/>
        <w:rPr>
          <w:rFonts w:cstheme="minorHAnsi"/>
        </w:rPr>
      </w:pPr>
      <w:r>
        <w:rPr>
          <w:rFonts w:cstheme="minorHAnsi"/>
          <w:b/>
          <w:bCs/>
        </w:rPr>
        <w:t>TRATAMENTOS ALTERNATIVOS</w:t>
      </w:r>
      <w:r>
        <w:rPr>
          <w:rFonts w:cstheme="minorHAnsi"/>
        </w:rPr>
        <w:t>: O tratamento cirúrgico foi indicado como melhor alternativa frente aos riscos trazidos pela doença e suas abordagens não havendo alternativas que o substituam de maneira suficiente.</w:t>
      </w:r>
    </w:p>
    <w:p w14:paraId="1FCE1367" w14:textId="77777777" w:rsidR="0046736A" w:rsidRDefault="0046736A">
      <w:pPr>
        <w:spacing w:line="240" w:lineRule="auto"/>
        <w:ind w:right="-568"/>
        <w:jc w:val="both"/>
        <w:rPr>
          <w:rFonts w:cstheme="minorHAnsi"/>
        </w:rPr>
      </w:pPr>
    </w:p>
    <w:p w14:paraId="017E7A56" w14:textId="40F41D6F" w:rsidR="007B47BC" w:rsidRPr="00DF7F46" w:rsidRDefault="007B47BC" w:rsidP="00DF7F46">
      <w:pPr>
        <w:spacing w:line="240" w:lineRule="auto"/>
        <w:ind w:left="-567" w:right="-568"/>
        <w:jc w:val="both"/>
        <w:rPr>
          <w:rFonts w:cstheme="minorHAnsi"/>
        </w:rPr>
      </w:pPr>
      <w:r w:rsidRPr="007B47BC">
        <w:rPr>
          <w:rFonts w:cstheme="minorHAnsi"/>
        </w:rPr>
        <w:t>Declaro que:</w:t>
      </w:r>
    </w:p>
    <w:p w14:paraId="3FCB2744" w14:textId="586373B2" w:rsidR="0046736A" w:rsidRDefault="007B47BC" w:rsidP="00DF7F46">
      <w:pPr>
        <w:pStyle w:val="PargrafodaLista"/>
        <w:numPr>
          <w:ilvl w:val="0"/>
          <w:numId w:val="5"/>
        </w:numPr>
        <w:spacing w:line="240" w:lineRule="auto"/>
        <w:ind w:right="-568"/>
        <w:jc w:val="both"/>
        <w:rPr>
          <w:rFonts w:cstheme="minorHAnsi"/>
          <w:b/>
          <w:bCs/>
        </w:rPr>
      </w:pPr>
      <w:r w:rsidRPr="00DF7F46">
        <w:rPr>
          <w:rFonts w:cstheme="minorHAnsi"/>
          <w:b/>
          <w:bCs/>
        </w:rPr>
        <w:t xml:space="preserve">Estou ciente e compreendo que a técnica e a utilização dos insumos abaixo referenciados não são </w:t>
      </w:r>
      <w:proofErr w:type="gramStart"/>
      <w:r w:rsidRPr="00DF7F46">
        <w:rPr>
          <w:rFonts w:cstheme="minorHAnsi"/>
          <w:b/>
          <w:bCs/>
        </w:rPr>
        <w:t>cobertos</w:t>
      </w:r>
      <w:proofErr w:type="gramEnd"/>
      <w:r w:rsidRPr="00DF7F46">
        <w:rPr>
          <w:rFonts w:cstheme="minorHAnsi"/>
          <w:b/>
          <w:bCs/>
        </w:rPr>
        <w:t xml:space="preserve"> pela minha apólice de seguro-saúde ou por convênio de assistência saúde suplementar, conforme rol definido pelos órgãos regulatórios, havendo sua utilização ter sido de minha escolha após esclarecimento médico de todas 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todas as alternativas pertinentes para meu tratamento. </w:t>
      </w:r>
    </w:p>
    <w:p w14:paraId="13172D3D" w14:textId="77777777" w:rsidR="00DF7F46" w:rsidRPr="00DF7F46" w:rsidRDefault="00DF7F46" w:rsidP="00DF7F46">
      <w:pPr>
        <w:pStyle w:val="PargrafodaLista"/>
        <w:spacing w:line="240" w:lineRule="auto"/>
        <w:ind w:left="153" w:right="-568"/>
        <w:jc w:val="both"/>
        <w:rPr>
          <w:rFonts w:cstheme="minorHAnsi"/>
          <w:b/>
          <w:bCs/>
        </w:rPr>
      </w:pPr>
    </w:p>
    <w:p w14:paraId="6FAE352A" w14:textId="2F042B0B" w:rsidR="0046736A" w:rsidRDefault="007B47BC" w:rsidP="00DF7F46">
      <w:pPr>
        <w:pStyle w:val="PargrafodaLista"/>
        <w:numPr>
          <w:ilvl w:val="0"/>
          <w:numId w:val="5"/>
        </w:numPr>
        <w:spacing w:line="240" w:lineRule="auto"/>
        <w:ind w:right="-568"/>
        <w:jc w:val="both"/>
        <w:rPr>
          <w:rFonts w:eastAsiaTheme="minorEastAsia"/>
        </w:rPr>
      </w:pPr>
      <w:r w:rsidRPr="00DF7F46">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5D8EE1B2" w14:textId="77777777" w:rsidR="00DF7F46" w:rsidRPr="00DF7F46" w:rsidRDefault="00DF7F46" w:rsidP="00DF7F46">
      <w:pPr>
        <w:pStyle w:val="PargrafodaLista"/>
        <w:spacing w:line="240" w:lineRule="auto"/>
        <w:ind w:left="153" w:right="-568"/>
        <w:jc w:val="both"/>
        <w:rPr>
          <w:rFonts w:eastAsiaTheme="minorEastAsia"/>
        </w:rPr>
      </w:pPr>
    </w:p>
    <w:p w14:paraId="093A87D1" w14:textId="5487A9A7" w:rsidR="0046736A" w:rsidRDefault="007B47BC" w:rsidP="00DF7F46">
      <w:pPr>
        <w:pStyle w:val="PargrafodaLista"/>
        <w:numPr>
          <w:ilvl w:val="0"/>
          <w:numId w:val="5"/>
        </w:numPr>
        <w:spacing w:line="240" w:lineRule="auto"/>
        <w:ind w:right="-568"/>
        <w:jc w:val="both"/>
        <w:rPr>
          <w:rFonts w:eastAsiaTheme="minorEastAsia"/>
        </w:rPr>
      </w:pPr>
      <w:r w:rsidRPr="00DF7F46">
        <w:rPr>
          <w:rFonts w:eastAsiaTheme="minorEastAsia"/>
        </w:rPr>
        <w:t xml:space="preserve">Serão empregados os seguintes insumos: </w:t>
      </w:r>
    </w:p>
    <w:p w14:paraId="7CE97CBB" w14:textId="77777777" w:rsidR="00DF7F46" w:rsidRPr="00DF7F46" w:rsidRDefault="00DF7F46" w:rsidP="00DF7F46">
      <w:pPr>
        <w:pStyle w:val="PargrafodaLista"/>
        <w:spacing w:line="240" w:lineRule="auto"/>
        <w:ind w:left="153" w:right="-568"/>
        <w:jc w:val="both"/>
        <w:rPr>
          <w:rFonts w:eastAsiaTheme="minorEastAsia"/>
        </w:rPr>
      </w:pPr>
    </w:p>
    <w:p w14:paraId="257924A2" w14:textId="6A230579" w:rsidR="0046736A" w:rsidRDefault="00DF7F46">
      <w:pPr>
        <w:pStyle w:val="PargrafodaLista"/>
        <w:numPr>
          <w:ilvl w:val="0"/>
          <w:numId w:val="1"/>
        </w:numPr>
        <w:spacing w:after="0" w:line="240" w:lineRule="auto"/>
        <w:ind w:right="-568"/>
        <w:jc w:val="both"/>
        <w:rPr>
          <w:rFonts w:eastAsiaTheme="minorEastAsia"/>
        </w:rPr>
      </w:pPr>
      <w:r>
        <w:rPr>
          <w:rStyle w:val="ui-provider"/>
        </w:rPr>
        <w:t>P</w:t>
      </w:r>
      <w:r>
        <w:rPr>
          <w:rStyle w:val="ui-provider"/>
        </w:rPr>
        <w:t>rótese de disco cervical</w:t>
      </w:r>
    </w:p>
    <w:p w14:paraId="6A83A225" w14:textId="77777777" w:rsidR="007B47BC" w:rsidRDefault="007B47BC" w:rsidP="007B47BC">
      <w:pPr>
        <w:pStyle w:val="PargrafodaLista"/>
        <w:spacing w:after="0" w:line="240" w:lineRule="auto"/>
        <w:ind w:left="153" w:right="-568"/>
        <w:jc w:val="both"/>
        <w:rPr>
          <w:rFonts w:eastAsiaTheme="minorEastAsia"/>
        </w:rPr>
      </w:pPr>
    </w:p>
    <w:p w14:paraId="337F2E2C" w14:textId="77777777" w:rsidR="0046736A" w:rsidRDefault="0046736A">
      <w:pPr>
        <w:spacing w:after="0" w:line="240" w:lineRule="auto"/>
        <w:ind w:left="-567" w:right="-568"/>
        <w:jc w:val="both"/>
        <w:rPr>
          <w:rFonts w:cstheme="minorHAnsi"/>
        </w:rPr>
      </w:pPr>
    </w:p>
    <w:p w14:paraId="311B273A" w14:textId="77777777" w:rsidR="0046736A" w:rsidRDefault="007B47BC">
      <w:pPr>
        <w:spacing w:after="0" w:line="240" w:lineRule="auto"/>
        <w:ind w:left="-567" w:right="-568"/>
        <w:jc w:val="both"/>
        <w:rPr>
          <w:rFonts w:cstheme="minorHAnsi"/>
        </w:rPr>
      </w:pPr>
      <w:r>
        <w:rPr>
          <w:rFonts w:cstheme="minorHAnsi"/>
        </w:rPr>
        <w:t xml:space="preserve">Declaro, adicionalmente, que: </w:t>
      </w:r>
    </w:p>
    <w:p w14:paraId="79BC9C5B" w14:textId="77777777" w:rsidR="0046736A" w:rsidRDefault="0046736A">
      <w:pPr>
        <w:spacing w:after="0" w:line="240" w:lineRule="auto"/>
        <w:ind w:left="-567" w:right="-568"/>
        <w:jc w:val="both"/>
        <w:rPr>
          <w:rFonts w:eastAsia="Arial Unicode MS" w:cstheme="minorHAnsi"/>
          <w:lang w:val="pt-PT" w:eastAsia="pt-BR"/>
        </w:rPr>
      </w:pPr>
    </w:p>
    <w:p w14:paraId="53C7496A" w14:textId="77777777" w:rsidR="0046736A" w:rsidRDefault="007B47BC">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1F58592D" w14:textId="77777777" w:rsidR="0046736A" w:rsidRDefault="0046736A">
      <w:pPr>
        <w:pStyle w:val="PargrafodaLista"/>
        <w:spacing w:after="0" w:line="240" w:lineRule="auto"/>
        <w:ind w:left="-567" w:right="-568"/>
        <w:jc w:val="both"/>
        <w:rPr>
          <w:rFonts w:cstheme="minorHAnsi"/>
        </w:rPr>
      </w:pPr>
    </w:p>
    <w:p w14:paraId="1B61DBE1" w14:textId="77777777" w:rsidR="0046736A" w:rsidRDefault="007B47BC">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143D19FD" w14:textId="77777777" w:rsidR="0046736A" w:rsidRDefault="0046736A">
      <w:pPr>
        <w:pStyle w:val="PargrafodaLista"/>
        <w:spacing w:after="0" w:line="240" w:lineRule="auto"/>
        <w:ind w:left="-567" w:right="-568"/>
        <w:jc w:val="both"/>
        <w:rPr>
          <w:rFonts w:cstheme="minorHAnsi"/>
        </w:rPr>
      </w:pPr>
    </w:p>
    <w:p w14:paraId="071AAAD2" w14:textId="77777777" w:rsidR="0046736A" w:rsidRDefault="007B47BC">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2517FEB3" w14:textId="77777777" w:rsidR="0046736A" w:rsidRDefault="0046736A">
      <w:pPr>
        <w:pStyle w:val="PargrafodaLista"/>
        <w:spacing w:after="0" w:line="240" w:lineRule="auto"/>
        <w:ind w:left="-567" w:right="-568"/>
        <w:jc w:val="both"/>
        <w:rPr>
          <w:rFonts w:cstheme="minorHAnsi"/>
        </w:rPr>
      </w:pPr>
    </w:p>
    <w:p w14:paraId="2492ECA6" w14:textId="77777777" w:rsidR="0046736A" w:rsidRDefault="007B47BC">
      <w:pPr>
        <w:pStyle w:val="PargrafodaLista"/>
        <w:spacing w:after="0" w:line="240" w:lineRule="auto"/>
        <w:ind w:left="-567" w:right="-568"/>
        <w:jc w:val="both"/>
        <w:rPr>
          <w:rFonts w:cstheme="minorHAnsi"/>
        </w:rPr>
      </w:pPr>
      <w:r>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338D6B0E" w14:textId="77777777" w:rsidR="0046736A" w:rsidRDefault="0046736A">
      <w:pPr>
        <w:pStyle w:val="PargrafodaLista"/>
        <w:spacing w:after="0" w:line="240" w:lineRule="auto"/>
        <w:ind w:left="-567" w:right="-568"/>
        <w:jc w:val="both"/>
        <w:rPr>
          <w:rFonts w:cstheme="minorHAnsi"/>
        </w:rPr>
      </w:pPr>
    </w:p>
    <w:p w14:paraId="5350CE41" w14:textId="77777777" w:rsidR="0046736A" w:rsidRDefault="007B47BC">
      <w:pPr>
        <w:pStyle w:val="PargrafodaLista"/>
        <w:spacing w:after="0" w:line="240" w:lineRule="auto"/>
        <w:ind w:left="-567" w:right="-568"/>
        <w:jc w:val="both"/>
        <w:rPr>
          <w:rFonts w:cstheme="minorHAnsi"/>
        </w:rPr>
      </w:pPr>
      <w:r>
        <w:rPr>
          <w:rFonts w:cstheme="minorHAnsi"/>
        </w:rPr>
        <w:lastRenderedPageBreak/>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5E05691B" w14:textId="77777777" w:rsidR="0046736A" w:rsidRDefault="0046736A">
      <w:pPr>
        <w:pStyle w:val="PargrafodaLista"/>
        <w:spacing w:after="0" w:line="240" w:lineRule="auto"/>
        <w:ind w:left="-567" w:right="-568"/>
        <w:jc w:val="both"/>
        <w:rPr>
          <w:rFonts w:cstheme="minorHAnsi"/>
        </w:rPr>
      </w:pPr>
    </w:p>
    <w:p w14:paraId="109E1451" w14:textId="77777777" w:rsidR="0046736A" w:rsidRDefault="007B47BC">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1B7E234C" w14:textId="77777777" w:rsidR="0046736A" w:rsidRDefault="0046736A">
      <w:pPr>
        <w:pStyle w:val="PargrafodaLista"/>
        <w:spacing w:after="0" w:line="240" w:lineRule="auto"/>
        <w:ind w:left="-567" w:right="-568"/>
        <w:jc w:val="both"/>
        <w:rPr>
          <w:rFonts w:cstheme="minorHAnsi"/>
        </w:rPr>
      </w:pPr>
    </w:p>
    <w:p w14:paraId="511CD31B" w14:textId="77777777" w:rsidR="0046736A" w:rsidRDefault="007B47BC">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59DB8AFF" w14:textId="77777777" w:rsidR="0046736A" w:rsidRDefault="0046736A">
      <w:pPr>
        <w:pStyle w:val="PargrafodaLista"/>
        <w:spacing w:after="0" w:line="240" w:lineRule="auto"/>
        <w:ind w:left="-567" w:right="-568"/>
        <w:jc w:val="both"/>
        <w:rPr>
          <w:rFonts w:cstheme="minorHAnsi"/>
        </w:rPr>
      </w:pPr>
    </w:p>
    <w:p w14:paraId="567050D2" w14:textId="77777777" w:rsidR="0046736A" w:rsidRDefault="007B47BC">
      <w:pPr>
        <w:pStyle w:val="PargrafodaLista"/>
        <w:spacing w:after="0" w:line="240" w:lineRule="auto"/>
        <w:ind w:left="-567" w:right="-568"/>
        <w:jc w:val="both"/>
        <w:rPr>
          <w:rFonts w:cstheme="minorHAnsi"/>
        </w:rPr>
      </w:pPr>
      <w:r>
        <w:rPr>
          <w:rFonts w:cstheme="minorHAnsi"/>
        </w:rPr>
        <w:t xml:space="preserve">8. Os registros fotográficos da pele ou lesões, caso ocorram, são autorizados e ficarão limitados aos profissionais de saúde do Instituto </w:t>
      </w:r>
      <w:proofErr w:type="spellStart"/>
      <w:r>
        <w:rPr>
          <w:rFonts w:cstheme="minorHAnsi"/>
        </w:rPr>
        <w:t>Orizonti</w:t>
      </w:r>
      <w:proofErr w:type="spellEnd"/>
      <w:r>
        <w:rPr>
          <w:rFonts w:cstheme="minorHAnsi"/>
        </w:rPr>
        <w:t>.</w:t>
      </w:r>
    </w:p>
    <w:p w14:paraId="2DD96F9E" w14:textId="77777777" w:rsidR="0046736A" w:rsidRDefault="0046736A">
      <w:pPr>
        <w:pStyle w:val="PargrafodaLista"/>
        <w:spacing w:after="0" w:line="240" w:lineRule="auto"/>
        <w:ind w:left="-567" w:right="-568"/>
        <w:jc w:val="both"/>
        <w:rPr>
          <w:rFonts w:cstheme="minorHAnsi"/>
        </w:rPr>
      </w:pPr>
    </w:p>
    <w:p w14:paraId="099BC663" w14:textId="77777777" w:rsidR="0046736A" w:rsidRDefault="007B47BC">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38166A1B" w14:textId="77777777" w:rsidR="0046736A" w:rsidRDefault="0046736A">
      <w:pPr>
        <w:pStyle w:val="PargrafodaLista"/>
        <w:spacing w:after="0" w:line="240" w:lineRule="auto"/>
        <w:ind w:left="-567" w:right="-568"/>
        <w:jc w:val="both"/>
        <w:rPr>
          <w:rFonts w:cstheme="minorHAnsi"/>
        </w:rPr>
      </w:pPr>
    </w:p>
    <w:p w14:paraId="4EF152BE" w14:textId="77777777" w:rsidR="0046736A" w:rsidRDefault="007B47BC">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1B002110" w14:textId="77777777" w:rsidR="0046736A" w:rsidRDefault="0046736A">
      <w:pPr>
        <w:pStyle w:val="PargrafodaLista"/>
        <w:spacing w:after="0" w:line="240" w:lineRule="auto"/>
        <w:ind w:left="-567" w:right="-568"/>
        <w:jc w:val="both"/>
        <w:rPr>
          <w:rFonts w:cstheme="minorHAnsi"/>
        </w:rPr>
      </w:pPr>
    </w:p>
    <w:p w14:paraId="6F0114B6" w14:textId="77777777" w:rsidR="0046736A" w:rsidRDefault="007B47BC">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17848946" w14:textId="77777777" w:rsidR="0046736A" w:rsidRDefault="0046736A">
      <w:pPr>
        <w:pStyle w:val="PargrafodaLista"/>
        <w:spacing w:after="0" w:line="240" w:lineRule="auto"/>
        <w:ind w:left="-113" w:right="-567"/>
        <w:jc w:val="both"/>
        <w:rPr>
          <w:rFonts w:eastAsia="Times New Roman" w:cs="Calibri"/>
          <w:color w:val="000000"/>
          <w:lang w:val="pt-PT" w:eastAsia="pt-BR"/>
        </w:rPr>
      </w:pPr>
    </w:p>
    <w:p w14:paraId="5292FF58" w14:textId="77777777" w:rsidR="0046736A" w:rsidRDefault="0046736A">
      <w:pPr>
        <w:pStyle w:val="PargrafodaLista"/>
        <w:spacing w:after="0" w:line="240" w:lineRule="auto"/>
        <w:ind w:left="-113" w:right="-567"/>
        <w:jc w:val="both"/>
        <w:rPr>
          <w:rFonts w:eastAsia="Times New Roman" w:cs="Calibri"/>
          <w:color w:val="000000"/>
          <w:lang w:val="pt-PT" w:eastAsia="pt-BR"/>
        </w:rPr>
      </w:pPr>
    </w:p>
    <w:p w14:paraId="6C5AC6A8"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71840640" w14:textId="77777777" w:rsidR="0046736A" w:rsidRDefault="0046736A">
      <w:pPr>
        <w:pStyle w:val="Padro"/>
        <w:spacing w:before="0"/>
        <w:ind w:left="-567" w:right="-568"/>
        <w:jc w:val="both"/>
        <w:rPr>
          <w:rFonts w:asciiTheme="minorHAnsi" w:hAnsiTheme="minorHAnsi" w:cstheme="minorHAnsi"/>
          <w:color w:val="auto"/>
          <w:sz w:val="22"/>
          <w:szCs w:val="22"/>
        </w:rPr>
      </w:pPr>
    </w:p>
    <w:p w14:paraId="70F0C2C1"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5F6C498B" w14:textId="77777777" w:rsidR="0046736A" w:rsidRDefault="0046736A">
      <w:pPr>
        <w:pStyle w:val="Padro"/>
        <w:spacing w:before="0"/>
        <w:ind w:left="-567" w:right="-568"/>
        <w:jc w:val="both"/>
        <w:rPr>
          <w:rFonts w:asciiTheme="minorHAnsi" w:hAnsiTheme="minorHAnsi" w:cstheme="minorHAnsi"/>
          <w:color w:val="auto"/>
          <w:sz w:val="22"/>
          <w:szCs w:val="22"/>
        </w:rPr>
      </w:pPr>
    </w:p>
    <w:p w14:paraId="584E34D5" w14:textId="77777777" w:rsidR="0046736A" w:rsidRDefault="0046736A">
      <w:pPr>
        <w:pStyle w:val="NormalWeb"/>
        <w:spacing w:beforeAutospacing="0" w:after="0" w:afterAutospacing="0"/>
        <w:ind w:left="-567" w:right="-568"/>
        <w:jc w:val="both"/>
        <w:rPr>
          <w:rFonts w:asciiTheme="minorHAnsi" w:hAnsiTheme="minorHAnsi" w:cstheme="minorHAnsi"/>
          <w:sz w:val="22"/>
          <w:szCs w:val="22"/>
        </w:rPr>
      </w:pPr>
    </w:p>
    <w:p w14:paraId="4D901904" w14:textId="77777777" w:rsidR="007B47BC" w:rsidRDefault="007B47BC" w:rsidP="007B47BC">
      <w:pPr>
        <w:pStyle w:val="Padro"/>
        <w:spacing w:before="0"/>
        <w:ind w:right="-568"/>
        <w:jc w:val="center"/>
        <w:rPr>
          <w:rFonts w:asciiTheme="minorHAnsi" w:hAnsiTheme="minorHAnsi" w:cstheme="minorHAnsi"/>
          <w:color w:val="auto"/>
          <w:sz w:val="22"/>
          <w:szCs w:val="22"/>
        </w:rPr>
      </w:pPr>
    </w:p>
    <w:p w14:paraId="57D03F6F" w14:textId="536B11A0" w:rsidR="0046736A" w:rsidRDefault="007B47BC" w:rsidP="007B47BC">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w:t>
      </w:r>
      <w:r w:rsidRPr="007B47BC">
        <w:rPr>
          <w:rFonts w:asciiTheme="minorHAnsi" w:hAnsiTheme="minorHAnsi" w:cstheme="minorHAnsi"/>
          <w:color w:val="auto"/>
          <w:sz w:val="22"/>
          <w:szCs w:val="22"/>
        </w:rPr>
        <w:t>, [___/____/____][__:__]</w:t>
      </w:r>
    </w:p>
    <w:p w14:paraId="6B1E727E" w14:textId="77777777" w:rsidR="0046736A" w:rsidRDefault="0046736A">
      <w:pPr>
        <w:pStyle w:val="Padro"/>
        <w:spacing w:before="0"/>
        <w:ind w:right="-568"/>
        <w:jc w:val="center"/>
        <w:rPr>
          <w:rFonts w:asciiTheme="minorHAnsi" w:hAnsiTheme="minorHAnsi" w:cstheme="minorHAnsi"/>
          <w:color w:val="auto"/>
          <w:sz w:val="22"/>
          <w:szCs w:val="22"/>
        </w:rPr>
      </w:pPr>
    </w:p>
    <w:p w14:paraId="0A1B3E91" w14:textId="77777777" w:rsidR="0046736A" w:rsidRDefault="0046736A">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46736A" w14:paraId="42D81B32" w14:textId="77777777">
        <w:trPr>
          <w:trHeight w:val="1150"/>
        </w:trPr>
        <w:tc>
          <w:tcPr>
            <w:tcW w:w="9752" w:type="dxa"/>
          </w:tcPr>
          <w:p w14:paraId="523BFEA4" w14:textId="77777777" w:rsidR="0046736A" w:rsidRDefault="0046736A">
            <w:pPr>
              <w:spacing w:after="0" w:line="240" w:lineRule="auto"/>
              <w:ind w:left="39"/>
              <w:rPr>
                <w:rFonts w:cstheme="minorHAnsi"/>
                <w:b/>
                <w:bCs/>
              </w:rPr>
            </w:pPr>
          </w:p>
          <w:p w14:paraId="62A4BBBB" w14:textId="77777777" w:rsidR="0046736A" w:rsidRDefault="007B47BC">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Nome Completo Legível: _________________________________________________________________</w:t>
            </w:r>
          </w:p>
          <w:p w14:paraId="64C2F330" w14:textId="77777777" w:rsidR="0046736A" w:rsidRDefault="007B47BC">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25F854C0" w14:textId="77777777" w:rsidR="0046736A" w:rsidRDefault="0046736A">
            <w:pPr>
              <w:spacing w:after="0" w:line="240" w:lineRule="auto"/>
              <w:ind w:left="39"/>
              <w:rPr>
                <w:rFonts w:cstheme="minorHAnsi"/>
                <w:b/>
                <w:bCs/>
              </w:rPr>
            </w:pPr>
          </w:p>
        </w:tc>
      </w:tr>
      <w:tr w:rsidR="0046736A" w14:paraId="32EBE1C6" w14:textId="77777777">
        <w:trPr>
          <w:trHeight w:val="1124"/>
        </w:trPr>
        <w:tc>
          <w:tcPr>
            <w:tcW w:w="9752" w:type="dxa"/>
          </w:tcPr>
          <w:p w14:paraId="77983802" w14:textId="77777777" w:rsidR="0046736A" w:rsidRDefault="0046736A">
            <w:pPr>
              <w:spacing w:after="0" w:line="240" w:lineRule="auto"/>
              <w:ind w:left="39"/>
              <w:rPr>
                <w:rFonts w:cstheme="minorHAnsi"/>
              </w:rPr>
            </w:pPr>
          </w:p>
          <w:p w14:paraId="25A9A5AE" w14:textId="77777777" w:rsidR="0046736A" w:rsidRDefault="007B47BC">
            <w:pPr>
              <w:spacing w:after="0" w:line="240" w:lineRule="auto"/>
              <w:rPr>
                <w:rFonts w:cstheme="minorHAnsi"/>
              </w:rPr>
            </w:pPr>
            <w:r>
              <w:rPr>
                <w:rFonts w:eastAsia="Calibri" w:cstheme="minorHAnsi"/>
              </w:rPr>
              <w:t>(No caso de Paciente menor de idade, incapacitado do discernimento ou que, conforme a evolução do quadro clínico, vier a ficar incapacitado)</w:t>
            </w:r>
          </w:p>
          <w:p w14:paraId="7845CEE9" w14:textId="77777777" w:rsidR="0046736A" w:rsidRDefault="0046736A">
            <w:pPr>
              <w:spacing w:after="0" w:line="240" w:lineRule="auto"/>
              <w:ind w:left="39"/>
              <w:rPr>
                <w:rFonts w:cstheme="minorHAnsi"/>
                <w:b/>
                <w:bCs/>
              </w:rPr>
            </w:pPr>
          </w:p>
          <w:p w14:paraId="291FC485" w14:textId="77777777" w:rsidR="0046736A" w:rsidRDefault="007B47BC">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42C2F02B" w14:textId="77777777" w:rsidR="0046736A" w:rsidRDefault="007B47BC">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4B8470E5" w14:textId="77777777" w:rsidR="0046736A" w:rsidRDefault="0046736A">
            <w:pPr>
              <w:spacing w:after="0" w:line="240" w:lineRule="auto"/>
              <w:ind w:left="39"/>
              <w:rPr>
                <w:rFonts w:cstheme="minorHAnsi"/>
                <w:b/>
                <w:bCs/>
              </w:rPr>
            </w:pPr>
          </w:p>
        </w:tc>
      </w:tr>
    </w:tbl>
    <w:p w14:paraId="1E4147F1" w14:textId="77777777" w:rsidR="0046736A" w:rsidRDefault="0046736A">
      <w:pPr>
        <w:pStyle w:val="Padro"/>
        <w:spacing w:before="0"/>
        <w:ind w:right="-568"/>
        <w:jc w:val="center"/>
        <w:rPr>
          <w:rFonts w:asciiTheme="minorHAnsi" w:hAnsiTheme="minorHAnsi" w:cstheme="minorHAnsi"/>
          <w:color w:val="auto"/>
          <w:sz w:val="22"/>
          <w:szCs w:val="22"/>
        </w:rPr>
      </w:pPr>
    </w:p>
    <w:p w14:paraId="4971A851" w14:textId="77777777" w:rsidR="0046736A" w:rsidRDefault="0046736A">
      <w:pPr>
        <w:pStyle w:val="Padro"/>
        <w:spacing w:before="0"/>
        <w:ind w:right="-568"/>
        <w:jc w:val="center"/>
        <w:rPr>
          <w:rFonts w:asciiTheme="minorHAnsi" w:hAnsiTheme="minorHAnsi" w:cstheme="minorHAnsi"/>
          <w:color w:val="auto"/>
          <w:sz w:val="22"/>
          <w:szCs w:val="22"/>
        </w:rPr>
      </w:pPr>
    </w:p>
    <w:p w14:paraId="2852F502" w14:textId="77777777" w:rsidR="0046736A" w:rsidRDefault="007B47BC">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118E0F71" w14:textId="77777777" w:rsidR="0046736A" w:rsidRDefault="0046736A">
      <w:pPr>
        <w:pStyle w:val="Padro"/>
        <w:spacing w:before="0"/>
        <w:ind w:left="-567" w:right="-568"/>
        <w:jc w:val="both"/>
        <w:rPr>
          <w:rFonts w:asciiTheme="minorHAnsi" w:hAnsiTheme="minorHAnsi" w:cstheme="minorHAnsi"/>
          <w:color w:val="auto"/>
          <w:sz w:val="22"/>
          <w:szCs w:val="22"/>
        </w:rPr>
      </w:pPr>
    </w:p>
    <w:p w14:paraId="11F320FE" w14:textId="77777777" w:rsidR="0046736A" w:rsidRDefault="0046736A">
      <w:pPr>
        <w:pStyle w:val="Padro"/>
        <w:spacing w:before="0"/>
        <w:ind w:left="-567" w:right="-568"/>
        <w:jc w:val="center"/>
        <w:rPr>
          <w:rFonts w:asciiTheme="minorHAnsi" w:hAnsiTheme="minorHAnsi" w:cstheme="minorHAnsi"/>
          <w:color w:val="auto"/>
          <w:sz w:val="22"/>
          <w:szCs w:val="22"/>
        </w:rPr>
      </w:pPr>
    </w:p>
    <w:p w14:paraId="374579EE" w14:textId="77777777" w:rsidR="0046736A" w:rsidRDefault="0046736A">
      <w:pPr>
        <w:pStyle w:val="Padro"/>
        <w:spacing w:before="0"/>
        <w:ind w:left="-567" w:right="-568"/>
        <w:jc w:val="center"/>
        <w:rPr>
          <w:rFonts w:asciiTheme="minorHAnsi" w:hAnsiTheme="minorHAnsi" w:cstheme="minorHAnsi"/>
          <w:color w:val="auto"/>
          <w:sz w:val="22"/>
          <w:szCs w:val="22"/>
        </w:rPr>
      </w:pPr>
    </w:p>
    <w:p w14:paraId="7F636823" w14:textId="77777777" w:rsidR="0046736A" w:rsidRDefault="0046736A">
      <w:pPr>
        <w:pStyle w:val="Padro"/>
        <w:spacing w:before="0"/>
        <w:ind w:left="-567" w:right="-568"/>
        <w:jc w:val="center"/>
        <w:rPr>
          <w:rFonts w:asciiTheme="minorHAnsi" w:hAnsiTheme="minorHAnsi" w:cstheme="minorHAnsi"/>
          <w:color w:val="auto"/>
          <w:sz w:val="22"/>
          <w:szCs w:val="22"/>
        </w:rPr>
      </w:pPr>
    </w:p>
    <w:p w14:paraId="239F0E43" w14:textId="77777777" w:rsidR="0046736A" w:rsidRDefault="0046736A">
      <w:pPr>
        <w:pStyle w:val="Padro"/>
        <w:spacing w:before="0"/>
        <w:ind w:left="-567" w:right="-568"/>
        <w:jc w:val="center"/>
        <w:rPr>
          <w:rFonts w:asciiTheme="minorHAnsi" w:hAnsiTheme="minorHAnsi" w:cstheme="minorHAnsi"/>
          <w:color w:val="auto"/>
          <w:sz w:val="22"/>
          <w:szCs w:val="22"/>
        </w:rPr>
      </w:pPr>
    </w:p>
    <w:p w14:paraId="27F2EA72" w14:textId="77777777" w:rsidR="0046736A" w:rsidRDefault="007B47BC">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2D18E38B" w14:textId="77777777" w:rsidR="0046736A" w:rsidRDefault="007B47BC">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2EDE13F4" w14:textId="77777777" w:rsidR="0046736A" w:rsidRDefault="007B47BC">
      <w:pPr>
        <w:tabs>
          <w:tab w:val="left" w:pos="3160"/>
        </w:tabs>
      </w:pPr>
      <w:r>
        <w:tab/>
      </w:r>
    </w:p>
    <w:sectPr w:rsidR="0046736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1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69D0" w14:textId="77777777" w:rsidR="007B47BC" w:rsidRDefault="007B47BC">
      <w:pPr>
        <w:spacing w:after="0" w:line="240" w:lineRule="auto"/>
      </w:pPr>
      <w:r>
        <w:separator/>
      </w:r>
    </w:p>
  </w:endnote>
  <w:endnote w:type="continuationSeparator" w:id="0">
    <w:p w14:paraId="27F96E49" w14:textId="77777777" w:rsidR="007B47BC" w:rsidRDefault="007B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6699" w14:textId="77777777" w:rsidR="0046736A" w:rsidRDefault="0046736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A43B" w14:textId="77777777" w:rsidR="0046736A" w:rsidRDefault="007B47BC">
    <w:pPr>
      <w:pStyle w:val="Rodap"/>
      <w:spacing w:before="600"/>
      <w:ind w:left="-2268"/>
      <w:jc w:val="center"/>
    </w:pPr>
    <w:r>
      <w:rPr>
        <w:noProof/>
      </w:rPr>
      <w:drawing>
        <wp:inline distT="0" distB="0" distL="0" distR="0" wp14:anchorId="2D76D0C9" wp14:editId="42347407">
          <wp:extent cx="8329295" cy="1110615"/>
          <wp:effectExtent l="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D742" w14:textId="77777777" w:rsidR="0046736A" w:rsidRDefault="007B47BC">
    <w:pPr>
      <w:pStyle w:val="Rodap"/>
      <w:spacing w:before="600"/>
      <w:ind w:left="-2268"/>
      <w:jc w:val="center"/>
    </w:pPr>
    <w:r>
      <w:rPr>
        <w:noProof/>
      </w:rPr>
      <w:drawing>
        <wp:inline distT="0" distB="0" distL="0" distR="0" wp14:anchorId="3494AF9B" wp14:editId="47218D99">
          <wp:extent cx="8329295" cy="1110615"/>
          <wp:effectExtent l="0" t="0" r="0" b="0"/>
          <wp:docPr id="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64C4" w14:textId="77777777" w:rsidR="007B47BC" w:rsidRDefault="007B47BC">
      <w:pPr>
        <w:spacing w:after="0" w:line="240" w:lineRule="auto"/>
      </w:pPr>
      <w:r>
        <w:separator/>
      </w:r>
    </w:p>
  </w:footnote>
  <w:footnote w:type="continuationSeparator" w:id="0">
    <w:p w14:paraId="28B3364E" w14:textId="77777777" w:rsidR="007B47BC" w:rsidRDefault="007B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E3E4" w14:textId="77777777" w:rsidR="0046736A" w:rsidRDefault="0046736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8F9B" w14:textId="77777777" w:rsidR="0046736A" w:rsidRDefault="007B47BC">
    <w:pPr>
      <w:pStyle w:val="Cabealho"/>
      <w:jc w:val="center"/>
    </w:pPr>
    <w:r>
      <w:rPr>
        <w:noProof/>
      </w:rPr>
      <w:drawing>
        <wp:inline distT="0" distB="0" distL="0" distR="0" wp14:anchorId="4F21ED52" wp14:editId="639A31D6">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1AA528B8" w14:textId="77777777" w:rsidR="0046736A" w:rsidRDefault="0046736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2323" w14:textId="77777777" w:rsidR="0046736A" w:rsidRDefault="007B47BC">
    <w:pPr>
      <w:pStyle w:val="Cabealho"/>
      <w:jc w:val="center"/>
    </w:pPr>
    <w:r>
      <w:rPr>
        <w:noProof/>
      </w:rPr>
      <w:drawing>
        <wp:inline distT="0" distB="0" distL="0" distR="0" wp14:anchorId="7154158B" wp14:editId="41CB7001">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7634BB2C" w14:textId="77777777" w:rsidR="0046736A" w:rsidRDefault="004673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EC2"/>
    <w:multiLevelType w:val="multilevel"/>
    <w:tmpl w:val="B51C748E"/>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 w15:restartNumberingAfterBreak="0">
    <w:nsid w:val="2BBE5B73"/>
    <w:multiLevelType w:val="hybridMultilevel"/>
    <w:tmpl w:val="E53A7B82"/>
    <w:lvl w:ilvl="0" w:tplc="43C401EA">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407B6281"/>
    <w:multiLevelType w:val="hybridMultilevel"/>
    <w:tmpl w:val="5DE8EC6E"/>
    <w:lvl w:ilvl="0" w:tplc="04160013">
      <w:start w:val="1"/>
      <w:numFmt w:val="upperRoman"/>
      <w:lvlText w:val="%1."/>
      <w:lvlJc w:val="righ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 w15:restartNumberingAfterBreak="0">
    <w:nsid w:val="430F5A90"/>
    <w:multiLevelType w:val="multilevel"/>
    <w:tmpl w:val="2D02FD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C12522"/>
    <w:multiLevelType w:val="hybridMultilevel"/>
    <w:tmpl w:val="70D29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74F03CF"/>
    <w:multiLevelType w:val="hybridMultilevel"/>
    <w:tmpl w:val="F09C43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05183868">
    <w:abstractNumId w:val="0"/>
  </w:num>
  <w:num w:numId="2" w16cid:durableId="1011642185">
    <w:abstractNumId w:val="3"/>
  </w:num>
  <w:num w:numId="3" w16cid:durableId="484668578">
    <w:abstractNumId w:val="4"/>
  </w:num>
  <w:num w:numId="4" w16cid:durableId="1628317384">
    <w:abstractNumId w:val="5"/>
  </w:num>
  <w:num w:numId="5" w16cid:durableId="1619603013">
    <w:abstractNumId w:val="2"/>
  </w:num>
  <w:num w:numId="6" w16cid:durableId="41840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736A"/>
    <w:rsid w:val="0046736A"/>
    <w:rsid w:val="007B47BC"/>
    <w:rsid w:val="00DF7F4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CAFF"/>
  <w15:docId w15:val="{468A6BAC-C126-4AA6-B570-E70D2678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paragraph" w:styleId="Ttulo1">
    <w:name w:val="heading 1"/>
    <w:basedOn w:val="Normal"/>
    <w:link w:val="Ttulo1Char"/>
    <w:uiPriority w:val="1"/>
    <w:qFormat/>
    <w:rsid w:val="00937925"/>
    <w:pPr>
      <w:widowControl w:val="0"/>
      <w:spacing w:before="73" w:after="0" w:line="240" w:lineRule="auto"/>
      <w:ind w:left="206"/>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character" w:customStyle="1" w:styleId="Ttulo1Char">
    <w:name w:val="Título 1 Char"/>
    <w:basedOn w:val="Fontepargpadro"/>
    <w:link w:val="Ttulo1"/>
    <w:uiPriority w:val="1"/>
    <w:qFormat/>
    <w:rsid w:val="00937925"/>
    <w:rPr>
      <w:rFonts w:ascii="Times New Roman" w:eastAsia="Times New Roman" w:hAnsi="Times New Roman" w:cs="Times New Roman"/>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ontepargpadro"/>
    <w:rsid w:val="00DF7F46"/>
  </w:style>
  <w:style w:type="character" w:customStyle="1" w:styleId="l10">
    <w:name w:val="l10"/>
    <w:basedOn w:val="Fontepargpadro"/>
    <w:rsid w:val="00DF7F46"/>
  </w:style>
  <w:style w:type="character" w:customStyle="1" w:styleId="l6">
    <w:name w:val="l6"/>
    <w:basedOn w:val="Fontepargpadro"/>
    <w:rsid w:val="00DF7F46"/>
  </w:style>
  <w:style w:type="character" w:customStyle="1" w:styleId="l9">
    <w:name w:val="l9"/>
    <w:basedOn w:val="Fontepargpadro"/>
    <w:rsid w:val="00DF7F46"/>
  </w:style>
  <w:style w:type="character" w:customStyle="1" w:styleId="l11">
    <w:name w:val="l11"/>
    <w:basedOn w:val="Fontepargpadro"/>
    <w:rsid w:val="00DF7F46"/>
  </w:style>
  <w:style w:type="character" w:customStyle="1" w:styleId="l8">
    <w:name w:val="l8"/>
    <w:basedOn w:val="Fontepargpadro"/>
    <w:rsid w:val="00DF7F46"/>
  </w:style>
  <w:style w:type="character" w:customStyle="1" w:styleId="l7">
    <w:name w:val="l7"/>
    <w:basedOn w:val="Fontepargpadro"/>
    <w:rsid w:val="00DF7F46"/>
  </w:style>
  <w:style w:type="character" w:customStyle="1" w:styleId="ui-provider">
    <w:name w:val="ui-provider"/>
    <w:basedOn w:val="Fontepargpadro"/>
    <w:rsid w:val="00DF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74329">
      <w:bodyDiv w:val="1"/>
      <w:marLeft w:val="0"/>
      <w:marRight w:val="0"/>
      <w:marTop w:val="0"/>
      <w:marBottom w:val="0"/>
      <w:divBdr>
        <w:top w:val="none" w:sz="0" w:space="0" w:color="auto"/>
        <w:left w:val="none" w:sz="0" w:space="0" w:color="auto"/>
        <w:bottom w:val="none" w:sz="0" w:space="0" w:color="auto"/>
        <w:right w:val="none" w:sz="0" w:space="0" w:color="auto"/>
      </w:divBdr>
      <w:divsChild>
        <w:div w:id="366222197">
          <w:marLeft w:val="0"/>
          <w:marRight w:val="0"/>
          <w:marTop w:val="0"/>
          <w:marBottom w:val="0"/>
          <w:divBdr>
            <w:top w:val="none" w:sz="0" w:space="0" w:color="auto"/>
            <w:left w:val="none" w:sz="0" w:space="0" w:color="auto"/>
            <w:bottom w:val="none" w:sz="0" w:space="0" w:color="auto"/>
            <w:right w:val="none" w:sz="0" w:space="0" w:color="auto"/>
          </w:divBdr>
        </w:div>
        <w:div w:id="1996374393">
          <w:marLeft w:val="0"/>
          <w:marRight w:val="0"/>
          <w:marTop w:val="0"/>
          <w:marBottom w:val="0"/>
          <w:divBdr>
            <w:top w:val="none" w:sz="0" w:space="0" w:color="auto"/>
            <w:left w:val="none" w:sz="0" w:space="0" w:color="auto"/>
            <w:bottom w:val="none" w:sz="0" w:space="0" w:color="auto"/>
            <w:right w:val="none" w:sz="0" w:space="0" w:color="auto"/>
          </w:divBdr>
        </w:div>
        <w:div w:id="1739130427">
          <w:marLeft w:val="0"/>
          <w:marRight w:val="0"/>
          <w:marTop w:val="0"/>
          <w:marBottom w:val="0"/>
          <w:divBdr>
            <w:top w:val="none" w:sz="0" w:space="0" w:color="auto"/>
            <w:left w:val="none" w:sz="0" w:space="0" w:color="auto"/>
            <w:bottom w:val="none" w:sz="0" w:space="0" w:color="auto"/>
            <w:right w:val="none" w:sz="0" w:space="0" w:color="auto"/>
          </w:divBdr>
        </w:div>
        <w:div w:id="380444303">
          <w:marLeft w:val="0"/>
          <w:marRight w:val="0"/>
          <w:marTop w:val="0"/>
          <w:marBottom w:val="0"/>
          <w:divBdr>
            <w:top w:val="none" w:sz="0" w:space="0" w:color="auto"/>
            <w:left w:val="none" w:sz="0" w:space="0" w:color="auto"/>
            <w:bottom w:val="none" w:sz="0" w:space="0" w:color="auto"/>
            <w:right w:val="none" w:sz="0" w:space="0" w:color="auto"/>
          </w:divBdr>
        </w:div>
        <w:div w:id="1686908167">
          <w:marLeft w:val="0"/>
          <w:marRight w:val="0"/>
          <w:marTop w:val="0"/>
          <w:marBottom w:val="0"/>
          <w:divBdr>
            <w:top w:val="none" w:sz="0" w:space="0" w:color="auto"/>
            <w:left w:val="none" w:sz="0" w:space="0" w:color="auto"/>
            <w:bottom w:val="none" w:sz="0" w:space="0" w:color="auto"/>
            <w:right w:val="none" w:sz="0" w:space="0" w:color="auto"/>
          </w:divBdr>
        </w:div>
        <w:div w:id="1743407308">
          <w:marLeft w:val="0"/>
          <w:marRight w:val="0"/>
          <w:marTop w:val="0"/>
          <w:marBottom w:val="0"/>
          <w:divBdr>
            <w:top w:val="none" w:sz="0" w:space="0" w:color="auto"/>
            <w:left w:val="none" w:sz="0" w:space="0" w:color="auto"/>
            <w:bottom w:val="none" w:sz="0" w:space="0" w:color="auto"/>
            <w:right w:val="none" w:sz="0" w:space="0" w:color="auto"/>
          </w:divBdr>
        </w:div>
        <w:div w:id="1405253905">
          <w:marLeft w:val="0"/>
          <w:marRight w:val="0"/>
          <w:marTop w:val="0"/>
          <w:marBottom w:val="0"/>
          <w:divBdr>
            <w:top w:val="none" w:sz="0" w:space="0" w:color="auto"/>
            <w:left w:val="none" w:sz="0" w:space="0" w:color="auto"/>
            <w:bottom w:val="none" w:sz="0" w:space="0" w:color="auto"/>
            <w:right w:val="none" w:sz="0" w:space="0" w:color="auto"/>
          </w:divBdr>
        </w:div>
        <w:div w:id="538707035">
          <w:marLeft w:val="0"/>
          <w:marRight w:val="0"/>
          <w:marTop w:val="0"/>
          <w:marBottom w:val="0"/>
          <w:divBdr>
            <w:top w:val="none" w:sz="0" w:space="0" w:color="auto"/>
            <w:left w:val="none" w:sz="0" w:space="0" w:color="auto"/>
            <w:bottom w:val="none" w:sz="0" w:space="0" w:color="auto"/>
            <w:right w:val="none" w:sz="0" w:space="0" w:color="auto"/>
          </w:divBdr>
        </w:div>
        <w:div w:id="314990954">
          <w:marLeft w:val="0"/>
          <w:marRight w:val="0"/>
          <w:marTop w:val="0"/>
          <w:marBottom w:val="0"/>
          <w:divBdr>
            <w:top w:val="none" w:sz="0" w:space="0" w:color="auto"/>
            <w:left w:val="none" w:sz="0" w:space="0" w:color="auto"/>
            <w:bottom w:val="none" w:sz="0" w:space="0" w:color="auto"/>
            <w:right w:val="none" w:sz="0" w:space="0" w:color="auto"/>
          </w:divBdr>
        </w:div>
      </w:divsChild>
    </w:div>
    <w:div w:id="1953322771">
      <w:bodyDiv w:val="1"/>
      <w:marLeft w:val="0"/>
      <w:marRight w:val="0"/>
      <w:marTop w:val="0"/>
      <w:marBottom w:val="0"/>
      <w:divBdr>
        <w:top w:val="none" w:sz="0" w:space="0" w:color="auto"/>
        <w:left w:val="none" w:sz="0" w:space="0" w:color="auto"/>
        <w:bottom w:val="none" w:sz="0" w:space="0" w:color="auto"/>
        <w:right w:val="none" w:sz="0" w:space="0" w:color="auto"/>
      </w:divBdr>
      <w:divsChild>
        <w:div w:id="443842486">
          <w:marLeft w:val="0"/>
          <w:marRight w:val="0"/>
          <w:marTop w:val="0"/>
          <w:marBottom w:val="0"/>
          <w:divBdr>
            <w:top w:val="none" w:sz="0" w:space="0" w:color="auto"/>
            <w:left w:val="none" w:sz="0" w:space="0" w:color="auto"/>
            <w:bottom w:val="none" w:sz="0" w:space="0" w:color="auto"/>
            <w:right w:val="none" w:sz="0" w:space="0" w:color="auto"/>
          </w:divBdr>
          <w:divsChild>
            <w:div w:id="1991907640">
              <w:marLeft w:val="0"/>
              <w:marRight w:val="0"/>
              <w:marTop w:val="0"/>
              <w:marBottom w:val="0"/>
              <w:divBdr>
                <w:top w:val="none" w:sz="0" w:space="0" w:color="auto"/>
                <w:left w:val="none" w:sz="0" w:space="0" w:color="auto"/>
                <w:bottom w:val="none" w:sz="0" w:space="0" w:color="auto"/>
                <w:right w:val="none" w:sz="0" w:space="0" w:color="auto"/>
              </w:divBdr>
              <w:divsChild>
                <w:div w:id="1062216041">
                  <w:marLeft w:val="0"/>
                  <w:marRight w:val="0"/>
                  <w:marTop w:val="0"/>
                  <w:marBottom w:val="0"/>
                  <w:divBdr>
                    <w:top w:val="none" w:sz="0" w:space="0" w:color="auto"/>
                    <w:left w:val="none" w:sz="0" w:space="0" w:color="auto"/>
                    <w:bottom w:val="none" w:sz="0" w:space="0" w:color="auto"/>
                    <w:right w:val="none" w:sz="0" w:space="0" w:color="auto"/>
                  </w:divBdr>
                </w:div>
                <w:div w:id="1073969363">
                  <w:marLeft w:val="0"/>
                  <w:marRight w:val="0"/>
                  <w:marTop w:val="0"/>
                  <w:marBottom w:val="0"/>
                  <w:divBdr>
                    <w:top w:val="none" w:sz="0" w:space="0" w:color="auto"/>
                    <w:left w:val="none" w:sz="0" w:space="0" w:color="auto"/>
                    <w:bottom w:val="none" w:sz="0" w:space="0" w:color="auto"/>
                    <w:right w:val="none" w:sz="0" w:space="0" w:color="auto"/>
                  </w:divBdr>
                </w:div>
                <w:div w:id="1876039802">
                  <w:marLeft w:val="0"/>
                  <w:marRight w:val="0"/>
                  <w:marTop w:val="0"/>
                  <w:marBottom w:val="0"/>
                  <w:divBdr>
                    <w:top w:val="none" w:sz="0" w:space="0" w:color="auto"/>
                    <w:left w:val="none" w:sz="0" w:space="0" w:color="auto"/>
                    <w:bottom w:val="none" w:sz="0" w:space="0" w:color="auto"/>
                    <w:right w:val="none" w:sz="0" w:space="0" w:color="auto"/>
                  </w:divBdr>
                </w:div>
                <w:div w:id="175314080">
                  <w:marLeft w:val="0"/>
                  <w:marRight w:val="0"/>
                  <w:marTop w:val="0"/>
                  <w:marBottom w:val="0"/>
                  <w:divBdr>
                    <w:top w:val="none" w:sz="0" w:space="0" w:color="auto"/>
                    <w:left w:val="none" w:sz="0" w:space="0" w:color="auto"/>
                    <w:bottom w:val="none" w:sz="0" w:space="0" w:color="auto"/>
                    <w:right w:val="none" w:sz="0" w:space="0" w:color="auto"/>
                  </w:divBdr>
                </w:div>
                <w:div w:id="1093208194">
                  <w:marLeft w:val="0"/>
                  <w:marRight w:val="0"/>
                  <w:marTop w:val="0"/>
                  <w:marBottom w:val="0"/>
                  <w:divBdr>
                    <w:top w:val="none" w:sz="0" w:space="0" w:color="auto"/>
                    <w:left w:val="none" w:sz="0" w:space="0" w:color="auto"/>
                    <w:bottom w:val="none" w:sz="0" w:space="0" w:color="auto"/>
                    <w:right w:val="none" w:sz="0" w:space="0" w:color="auto"/>
                  </w:divBdr>
                </w:div>
                <w:div w:id="2004115036">
                  <w:marLeft w:val="0"/>
                  <w:marRight w:val="0"/>
                  <w:marTop w:val="0"/>
                  <w:marBottom w:val="0"/>
                  <w:divBdr>
                    <w:top w:val="none" w:sz="0" w:space="0" w:color="auto"/>
                    <w:left w:val="none" w:sz="0" w:space="0" w:color="auto"/>
                    <w:bottom w:val="none" w:sz="0" w:space="0" w:color="auto"/>
                    <w:right w:val="none" w:sz="0" w:space="0" w:color="auto"/>
                  </w:divBdr>
                </w:div>
                <w:div w:id="632251609">
                  <w:marLeft w:val="0"/>
                  <w:marRight w:val="0"/>
                  <w:marTop w:val="0"/>
                  <w:marBottom w:val="0"/>
                  <w:divBdr>
                    <w:top w:val="none" w:sz="0" w:space="0" w:color="auto"/>
                    <w:left w:val="none" w:sz="0" w:space="0" w:color="auto"/>
                    <w:bottom w:val="none" w:sz="0" w:space="0" w:color="auto"/>
                    <w:right w:val="none" w:sz="0" w:space="0" w:color="auto"/>
                  </w:divBdr>
                </w:div>
                <w:div w:id="1895699552">
                  <w:marLeft w:val="0"/>
                  <w:marRight w:val="0"/>
                  <w:marTop w:val="0"/>
                  <w:marBottom w:val="0"/>
                  <w:divBdr>
                    <w:top w:val="none" w:sz="0" w:space="0" w:color="auto"/>
                    <w:left w:val="none" w:sz="0" w:space="0" w:color="auto"/>
                    <w:bottom w:val="none" w:sz="0" w:space="0" w:color="auto"/>
                    <w:right w:val="none" w:sz="0" w:space="0" w:color="auto"/>
                  </w:divBdr>
                </w:div>
                <w:div w:id="11270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3191">
          <w:marLeft w:val="0"/>
          <w:marRight w:val="0"/>
          <w:marTop w:val="0"/>
          <w:marBottom w:val="0"/>
          <w:divBdr>
            <w:top w:val="none" w:sz="0" w:space="0" w:color="auto"/>
            <w:left w:val="none" w:sz="0" w:space="0" w:color="auto"/>
            <w:bottom w:val="none" w:sz="0" w:space="0" w:color="auto"/>
            <w:right w:val="none" w:sz="0" w:space="0" w:color="auto"/>
          </w:divBdr>
          <w:divsChild>
            <w:div w:id="6174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1904</Words>
  <Characters>10283</Characters>
  <Application>Microsoft Office Word</Application>
  <DocSecurity>0</DocSecurity>
  <Lines>85</Lines>
  <Paragraphs>24</Paragraphs>
  <ScaleCrop>false</ScaleCrop>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15</cp:revision>
  <dcterms:created xsi:type="dcterms:W3CDTF">2022-02-09T12:17:00Z</dcterms:created>
  <dcterms:modified xsi:type="dcterms:W3CDTF">2024-02-21T15:55:00Z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