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Laparotomia exploradora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LAPAROTOMIA EXPLORADORA – CID-10 R10.0, codigos CBHPM 31009352/ 31009174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[ABDOME AGUDO/ DOR ABDOMINAL]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[A laparotomia é a operação que envolve a abertura da cavidade abdominal, para que o cirurgião possa avaliar os órgãos internos, identificar e tratar as doenças agudas destes. O procedimento pode ser realizado por via aberta, ou ainda por via laparoscópica, a depender da indicação do cirurgião e da doença a ser tratada.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 principais indicações são para a perfuração de vísceras ocas (estômago, duodeno, intestino delgado e intestino grosso), obstrução intestinal por diversas causas (por exemplo, tumores e aderências intestinais), inflamações dos órgãos abdominais também por causas diversas (por exemplo: diverticulite aguda ou apendicite aguda com derrame de secreção purulenta em toda a cavidade, inflamações intestinais de origem infecciosa, etc.) ou por alterações vasculares que podem levar a necrose e perfuração do intestino. A operação permite, então, que o cirurgião visualize diretamente os órgãos, e, assim, identifique as alterações que necessitam ser abordadas. No mesmo procedimento, também pode ser realizado o tratamento definitivo, que é específico para cada caso. Ocasionalmente, são necessárias ressecções de porções do intestino e, nesses casos, há a possibilidade de se realizar uma ostomia intestinal (a “bolsinha” para evacuação). Outras intervenções podem ser necessárias e variam conforme o problema identificado.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 laparotomia exploradora pode ser realizada ainda para realizar biopsias dentro da cavidade abdominal ou ainda apenas fazer diagnostico mais acurado de uma causa pra patologia abdominal a esclarecer.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Após o término do procedimento, o cirurgião faz o fechamento da parede abdominal, em camadas separadas.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Declaro ter sido informado (a) que na herniorrafia inguinal, existem riscos inerentes a quaisquer procedimentos cirúrgicos abdominais, tais quais embolia gasosa, enfisema subcutâneo, lesão inadvertida de outros órgãos adjacentes por eletrocautério, lesão inadvertida de alças intestinais, trombose venosa profunda e suas consequências, complicações pulmonares como atelectasias e/ou pneumonias bem como embolia pulmonar, dores nos ombros, sensação de gases, hérnias incisionais, infecção da ferida operatórias, cicatrizes hipertróficas ou quelóides.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Fui também informado (a) de outros riscos específicos das laparotomias exploradoras: evisceração, ou seja, a falha da cicatrização da parede abdominal com ruptura e necessidade de reabordagem cirúrgica de urgência (mais frequente em paciente desnutridos, com infecções importantes na cavidade abdominal ou com diagnósticos de tumores ou em tratamento com quimioterápicos); Eventração e hérnia incisional, que é a abertura da camada mais profunda do abdome que pode necessitar de uma nova intervenção cirúrgica, geralmente de forma programada; recorrência de abscesso intra-abdominal, geralmente relacionado à doença que motivou o quadro; seroma, que é a coleção de líquido claro na incisão; hematoma, coleção de sangue na incisão; retenção urinária (com necessidade de passagem de sonda); equimose da bolsa escrotal e/ou pênis.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Além dessas complicações, pode haver também complicações específicas da doença que foi identificada e dos procedimentos realizados para tratá-la.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intra- ou pós-operatório.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INFECÇÃO HOSPITALAR:</w:t>
      </w:r>
      <w:r>
        <w:rPr>
          <w:rFonts w:cs="Calibri"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Fui informado que a laparotomia exploradora pode ser considerada uma cirurgia limpa, potencialmente contaminada, contaminada ou até infectada, dependendo da doença que causou o quadro, das alterações identificadas durante a operação e, também, dos procedimentos que devem ser realizados como parte do tratamento. Dessa forme, o risco de infecção é variável e será mais bem esclarecido após o término da cirurgia.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color w:val="000000"/>
        </w:rPr>
        <w:t>BENEFÍCIOS POTENCIAIS DO TRATAMENTO</w:t>
      </w:r>
      <w:r>
        <w:rPr>
          <w:rFonts w:cs="Calibri" w:cstheme="minorHAnsi"/>
          <w:color w:val="000000"/>
        </w:rPr>
        <w:t xml:space="preserve">: </w:t>
      </w:r>
      <w:r>
        <w:rPr>
          <w:rFonts w:cs="Calibri" w:cstheme="minorHAnsi"/>
        </w:rPr>
        <w:t>Fui informado(a) que o tratamento cirúrgico do abdome agudo é cirúrgico na maioria das vezes, uma vez que a causa do problema não se resolve com tratamento conservador (sem a operação) e, muitas vezes, pode ameaçar a vida. Com a operação é possível diagnosticar a causa da doença e realizar os procedimentos necessários para tratá-la</w:t>
      </w:r>
      <w:r>
        <w:rPr>
          <w:rFonts w:cs="Calibri" w:cstheme="minorHAnsi"/>
          <w:color w:val="000000"/>
        </w:rPr>
        <w:t xml:space="preserve">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  <w:bookmarkStart w:id="0" w:name="_Hlk115087371"/>
      <w:r>
        <w:rPr>
          <w:rFonts w:cs="Calibri" w:cstheme="minorHAnsi"/>
        </w:rPr>
        <w:t>Fui informado (a) que as possibilidades de tratamentos alternativos do abdome agudo, muitas vezes, apresentam risco muito elevado e, portanto, não são razoáveis. Sempre que o tratamento conservador for uma alternativa, este será esclarecido ao paciente, juntamente com os riscos dessa conduta. Caso a via de acesso por laparoscopia seja uma forma disponível de tratamento, será também discutida com o paciente.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</w:t>
      </w:r>
      <w:r>
        <w:rPr>
          <w:rFonts w:cs="Calibri" w:cstheme="minorHAnsi"/>
          <w:b/>
          <w:bCs/>
        </w:rPr>
        <w:t xml:space="preserve"> PODERÁ SER NECESSÁRIA A INFUSÃO DE SANGUE E SEUS COMPONENTES (TRANSFUSÃO DE SANGUE) NO PACIENTE</w:t>
      </w:r>
      <w:r>
        <w:rPr>
          <w:rFonts w:cs="Calibri" w:cstheme="minorHAnsi"/>
        </w:rPr>
        <w:t>, e a realização de outros procedimentos invasivos, terapias alternativas e os registros fotográficos da pele ou lesões, caso ocorram, que ficarão limitados aos profissionais de saúde do Instituto Orizonti.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6. Autorizo que qualquer órgão ou tecido seja removido cirurgicamente e que seja encaminhado para exames complementares, desde que necessário para o esclarecimento diagnóstico ou tratamento.</w:t>
      </w:r>
      <w:bookmarkEnd w:id="0"/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7</w:t>
      </w:r>
      <w:r>
        <w:rPr>
          <w:rFonts w:cs="Calibri" w:cstheme="minorHAnsi"/>
        </w:rPr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8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spacing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</w:rPr>
        <w:t xml:space="preserve">Pleno deste entendimento, </w:t>
      </w:r>
      <w:r>
        <w:rPr>
          <w:rFonts w:cs="Calibri" w:cstheme="minorHAnsi"/>
          <w:b/>
          <w:bCs/>
        </w:rPr>
        <w:t>autorizo a realização do Procedimento proposto e dos demais procedimentos aqui estabelecidos.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LibreOffice/7.6.2.1$Windows_X86_64 LibreOffice_project/56f7684011345957bbf33a7ee678afaf4d2ba333</Application>
  <AppVersion>15.0000</AppVersion>
  <Pages>5</Pages>
  <Words>1550</Words>
  <Characters>10227</Characters>
  <CharactersWithSpaces>11735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2024-01-25T10:30:33Z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