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FE4B4B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A5938">
              <w:rPr>
                <w:rFonts w:cstheme="minorHAnsi"/>
                <w:b/>
                <w:bCs/>
              </w:rPr>
              <w:t xml:space="preserve"> </w:t>
            </w:r>
            <w:r w:rsidR="00FA5938" w:rsidRPr="00FA5938">
              <w:rPr>
                <w:rFonts w:cstheme="minorHAnsi"/>
                <w:b/>
                <w:bCs/>
              </w:rPr>
              <w:t xml:space="preserve">Marcação </w:t>
            </w:r>
            <w:proofErr w:type="spellStart"/>
            <w:r w:rsidR="00FA5938" w:rsidRPr="00FA5938">
              <w:rPr>
                <w:rFonts w:cstheme="minorHAnsi"/>
                <w:b/>
                <w:bCs/>
              </w:rPr>
              <w:t>Pré</w:t>
            </w:r>
            <w:proofErr w:type="spellEnd"/>
            <w:r w:rsidR="00FA5938" w:rsidRPr="00FA5938">
              <w:rPr>
                <w:rFonts w:cstheme="minorHAnsi"/>
                <w:b/>
                <w:bCs/>
              </w:rPr>
              <w:t>-Cirúrgica de Lesões Mamárias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7E1E7F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A5938" w:rsidRPr="00FA5938">
        <w:rPr>
          <w:rFonts w:cstheme="minorHAnsi"/>
          <w:b/>
          <w:bCs/>
        </w:rPr>
        <w:t xml:space="preserve">Marcação </w:t>
      </w:r>
      <w:proofErr w:type="spellStart"/>
      <w:r w:rsidR="00FA5938" w:rsidRPr="00FA5938">
        <w:rPr>
          <w:rFonts w:cstheme="minorHAnsi"/>
          <w:b/>
          <w:bCs/>
        </w:rPr>
        <w:t>Pré</w:t>
      </w:r>
      <w:proofErr w:type="spellEnd"/>
      <w:r w:rsidR="00FA5938" w:rsidRPr="00FA5938">
        <w:rPr>
          <w:rFonts w:cstheme="minorHAnsi"/>
          <w:b/>
          <w:bCs/>
        </w:rPr>
        <w:t>-Cirúrgica de Lesões Mamárias</w:t>
      </w:r>
      <w:r w:rsidR="00FA593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A5938" w:rsidRDefault="00F87E52" w:rsidP="00FA5938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A20A4E6" w14:textId="3E221D23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  <w:b/>
          <w:bCs/>
        </w:rPr>
        <w:t>DEFINIÇÃO DO PROCEDIMENTO/EXAME/TRATAMENTO</w:t>
      </w:r>
      <w:r w:rsidRPr="00FA5938">
        <w:rPr>
          <w:rFonts w:cstheme="minorHAnsi"/>
        </w:rPr>
        <w:t xml:space="preserve">: a marcação </w:t>
      </w:r>
      <w:proofErr w:type="spellStart"/>
      <w:r w:rsidRPr="00FA5938">
        <w:rPr>
          <w:rFonts w:cstheme="minorHAnsi"/>
        </w:rPr>
        <w:t>pré</w:t>
      </w:r>
      <w:proofErr w:type="spellEnd"/>
      <w:r w:rsidRPr="00FA5938">
        <w:rPr>
          <w:rFonts w:cstheme="minorHAnsi"/>
        </w:rPr>
        <w:t xml:space="preserve">-cirúrgica de lesões mamárias é um procedimento invasivo realizado pelo médico radiologista acompanhado da equipe técnica, com o objetivo de orientar o cirurgião na hora de retirar lesões que não são palpáveis. </w:t>
      </w:r>
    </w:p>
    <w:p w14:paraId="4162E791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A5A819E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</w:rPr>
        <w:t xml:space="preserve">Inicialmente, é realizada anestesia local cutânea e do tecido mamário, após a limpeza cuidadosa da pele. A marcação é feita utilizando-se uma agulha, que é colocada no interior da lesão a ser retirada. O tipo de material que é colocado no interior da lesão depende da solicitação do médico assistente, conforme descrito no pedido do exame. </w:t>
      </w:r>
    </w:p>
    <w:p w14:paraId="0E36B475" w14:textId="74B8935A" w:rsid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</w:rPr>
        <w:t xml:space="preserve">A ultrassonografia, a mamografia e a ressonância magnética podem ser usadas para guiar o procedimento, de acordo com a necessidade de cada situação, conforme avaliado previamente pelo médico. O material </w:t>
      </w:r>
      <w:r w:rsidRPr="00FA5938">
        <w:rPr>
          <w:rFonts w:cstheme="minorHAnsi"/>
        </w:rPr>
        <w:lastRenderedPageBreak/>
        <w:t>utilizado para marcação é retirado no momento da cirurgia. Os dados referentes aos resultados de imagem e anatomopatológicos podem ser usados para fins estatísticos e científicos, preservando os princípios do sigilo médico, sem a divulgação da sua identidade.</w:t>
      </w:r>
    </w:p>
    <w:p w14:paraId="67F9DF7A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3B04398" w14:textId="59F27F1A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  <w:b/>
          <w:bCs/>
        </w:rPr>
        <w:t>RISCOS, COMPLICAÇÕES, CONTRAINDICAÇÃO</w:t>
      </w:r>
      <w:r w:rsidRPr="00FA5938">
        <w:rPr>
          <w:rFonts w:cstheme="minorHAnsi"/>
        </w:rPr>
        <w:t xml:space="preserve">: as complicações são raras e, quando acontecem, são aquelas decorrentes de qualquer procedimento invasivo em estruturas superficiais: hematoma e infecção local. É essencial não movimentar o braço do lado do procedimento e ficar de sutiã no dia de hoje, para que não haja deslocamento da marcação até o momento da sua retirada cirúrgica. </w:t>
      </w:r>
    </w:p>
    <w:p w14:paraId="1C1DC077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C6D4915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</w:rPr>
        <w:t>Para minimizar esse risco, as orientações após o procedimento devem ser rigorosamente seguidas. É importante que você tenha seguido as orientações do momento do agendamento do exame. O uso de medicamentos com efeito anticoagulante, história de alergia a látex ou anestésico local e a presença de válvulas cardíacas devem ser comunicadas ao médico radiologista previamente ao exame.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1C604163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FA5938">
        <w:rPr>
          <w:rFonts w:cstheme="minorHAnsi"/>
        </w:rPr>
        <w:t xml:space="preserve"> 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987DCD4" w14:textId="77777777" w:rsidR="00F87E52" w:rsidRPr="00FA5938" w:rsidRDefault="00F87E52" w:rsidP="00FA5938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0CD1C624" w:rsidR="00F87E52" w:rsidRPr="00F87E52" w:rsidRDefault="006C32D1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4D43836F" w:rsidR="00F87E52" w:rsidRPr="00F87E52" w:rsidRDefault="006C32D1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1540148B" w:rsidR="00F87E52" w:rsidRPr="00F87E52" w:rsidRDefault="006C32D1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E8772C" w:rsidRPr="00F87E52" w14:paraId="3062EFCF" w14:textId="77777777" w:rsidTr="00BC70B7">
        <w:trPr>
          <w:trHeight w:val="609"/>
        </w:trPr>
        <w:tc>
          <w:tcPr>
            <w:tcW w:w="9797" w:type="dxa"/>
          </w:tcPr>
          <w:p w14:paraId="689A9066" w14:textId="77777777" w:rsidR="00E8772C" w:rsidRDefault="00E8772C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0CA28208" w14:textId="77777777" w:rsidR="00E8772C" w:rsidRPr="008448A2" w:rsidRDefault="00E8772C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516332BD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</w:p>
          <w:p w14:paraId="659E6196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0812AB09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4F382F31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39774A1C" w14:textId="77777777" w:rsidR="00E8772C" w:rsidRDefault="00E8772C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32C35034" w14:textId="5AE3EAC2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B1EB3E" w14:textId="77777777" w:rsidR="00E8772C" w:rsidRPr="00F87E52" w:rsidRDefault="00E8772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5B1D" w14:textId="77777777" w:rsidR="00B940BB" w:rsidRDefault="00B940BB" w:rsidP="00BA0F6C">
      <w:pPr>
        <w:spacing w:after="0" w:line="240" w:lineRule="auto"/>
      </w:pPr>
      <w:r>
        <w:separator/>
      </w:r>
    </w:p>
  </w:endnote>
  <w:endnote w:type="continuationSeparator" w:id="0">
    <w:p w14:paraId="30F049CA" w14:textId="77777777" w:rsidR="00B940BB" w:rsidRDefault="00B940B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E267" w14:textId="77777777" w:rsidR="00B940BB" w:rsidRDefault="00B940BB" w:rsidP="00BA0F6C">
      <w:pPr>
        <w:spacing w:after="0" w:line="240" w:lineRule="auto"/>
      </w:pPr>
      <w:r>
        <w:separator/>
      </w:r>
    </w:p>
  </w:footnote>
  <w:footnote w:type="continuationSeparator" w:id="0">
    <w:p w14:paraId="1B326A36" w14:textId="77777777" w:rsidR="00B940BB" w:rsidRDefault="00B940B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97BA1"/>
    <w:rsid w:val="003A7652"/>
    <w:rsid w:val="004146BD"/>
    <w:rsid w:val="00546ABD"/>
    <w:rsid w:val="006C32D1"/>
    <w:rsid w:val="0073173C"/>
    <w:rsid w:val="0097574A"/>
    <w:rsid w:val="00ACA831"/>
    <w:rsid w:val="00B87881"/>
    <w:rsid w:val="00B940BB"/>
    <w:rsid w:val="00BA0F6C"/>
    <w:rsid w:val="00BF739A"/>
    <w:rsid w:val="00C7400F"/>
    <w:rsid w:val="00E01FEF"/>
    <w:rsid w:val="00E2662D"/>
    <w:rsid w:val="00E3525B"/>
    <w:rsid w:val="00E8772C"/>
    <w:rsid w:val="00F87E52"/>
    <w:rsid w:val="00FA5938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