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t-BR" w:eastAsia="en-US" w:bidi="ar-SA"/>
              </w:rPr>
              <w:t>Pan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 xml:space="preserve"> artrodese tíbio társica (tornozelo / pé).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4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Cs/>
        </w:rPr>
        <w:t>Pan</w:t>
      </w:r>
      <w:r>
        <w:rPr>
          <w:rFonts w:cs="Calibri" w:cstheme="minorHAnsi"/>
        </w:rPr>
        <w:t xml:space="preserve"> artrodese tíbio társica / tornozelo / pé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</w:rPr>
        <w:t xml:space="preserve"> Osteoartrose tíbio társica.</w:t>
      </w:r>
      <w:bookmarkStart w:id="0" w:name="_GoBack"/>
      <w:bookmarkEnd w:id="0"/>
    </w:p>
    <w:p>
      <w:pPr>
        <w:pStyle w:val="Normal"/>
        <w:spacing w:lineRule="auto" w:line="240" w:before="0" w:after="0"/>
        <w:ind w:left="-567" w:right="-568" w:hanging="0"/>
        <w:jc w:val="left"/>
        <w:rPr>
          <w:rFonts w:cs="Calibri" w:cstheme="minorHAnsi"/>
        </w:rPr>
      </w:pPr>
      <w:r>
        <w:rPr>
          <w:rFonts w:cs="Calibri" w:cstheme="minorHAnsi"/>
          <w:b/>
          <w:bCs/>
        </w:rPr>
        <w:t>LATERALIDADE</w:t>
      </w:r>
      <w:r>
        <w:rPr>
          <w:rFonts w:cs="Calibri"/>
        </w:rPr>
        <w:t xml:space="preserve">:     </w:t>
      </w:r>
      <w:r>
        <w:rPr>
          <w:rFonts w:cs="Calibri"/>
        </w:rPr>
        <mc:AlternateContent>
          <mc:Choice Requires="wps">
            <w:drawing>
              <wp:anchor behindDoc="0" distT="10795" distB="0" distL="10795" distR="0" simplePos="0" locked="0" layoutInCell="0" allowOverlap="1" relativeHeight="18" wp14:anchorId="389CF6F3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27000" cy="117475"/>
                <wp:effectExtent l="0" t="0" r="28575" b="19050"/>
                <wp:wrapNone/>
                <wp:docPr id="1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path="m0,0l-2147483645,0l-2147483645,-2147483646l0,-2147483646xe" fillcolor="white" stroked="t" o:allowincell="f" style="position:absolute;margin-left:58.95pt;margin-top:2.7pt;width:9.9pt;height:9.1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  <w:t xml:space="preserve">       esquerda       </w:t>
      </w:r>
      <w:r>
        <mc:AlternateContent>
          <mc:Choice Requires="wps">
            <w:drawing>
              <wp:anchor behindDoc="0" distT="10795" distB="0" distL="10795" distR="0" simplePos="0" locked="0" layoutInCell="0" allowOverlap="1" relativeHeight="19" wp14:anchorId="389CF6F3">
                <wp:simplePos x="0" y="0"/>
                <wp:positionH relativeFrom="column">
                  <wp:posOffset>1834515</wp:posOffset>
                </wp:positionH>
                <wp:positionV relativeFrom="paragraph">
                  <wp:posOffset>34290</wp:posOffset>
                </wp:positionV>
                <wp:extent cx="127000" cy="117475"/>
                <wp:effectExtent l="0" t="0" r="28575" b="19050"/>
                <wp:wrapNone/>
                <wp:docPr id="2" name="Retâ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5" path="m0,0l-2147483645,0l-2147483645,-2147483646l0,-2147483646xe" fillcolor="white" stroked="t" o:allowincell="f" style="position:absolute;margin-left:144.45pt;margin-top:2.7pt;width:9.9pt;height:9.15pt;mso-wrap-style:none;v-text-anchor:middle" wp14:anchorId="389CF6F3">
                <v:fill o:detectmouseclick="t" type="solid" color2="black"/>
                <v:stroke color="black" weight="22320" joinstyle="round" endcap="flat"/>
                <w10:wrap type="none"/>
              </v:rect>
            </w:pict>
          </mc:Fallback>
        </mc:AlternateContent>
      </w:r>
      <w:r>
        <w:rPr>
          <w:rFonts w:cs="Calibri"/>
        </w:rPr>
        <w:t xml:space="preserve">           direita</w:t>
        <w:br/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</w:rPr>
        <w:t>Pan</w:t>
      </w:r>
      <w:r>
        <w:rPr>
          <w:rFonts w:cs="Calibri" w:cstheme="minorHAnsi"/>
        </w:rPr>
        <w:t xml:space="preserve"> artrodese tíbio társica (tornozelo / pé).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Alterações da pele tais como epidermólise e necrose superficial e/ou profunda;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Infecção superficial e/ou profunda no local da cirurgia;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Trombose venosa profunda e Tromboembolismo, podendo levar a complicações sistêmicas graves;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circulatórios agudos tais com obstrução arterial levando a isquemia do membro e possibilidade de amputação;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específicas do material de síntese, tais com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falha, soltura, etc...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Não consolidação óssea, havendo a necessidade de reoperação;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Perda da correção inicialmente proposta e/ou falha em obter a correção desejada prevista para o procedimento proposto;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ao pós-operatório:  Falha na reabilitação, distrofia simpático reflexa, edema residual, dor residual crônica, dor noturna e outras.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Complicações relacionadas com a cicatriz tais com cicatriz hipertrofica e/ou queloide;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Problemas tardios na reabilitação comprometendo o resultado final do procedimento proposto.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Parestesias em determinadas áreas devido a alterações pós-operatórias dos nervos periféricos (Neuropraxia, etc);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Tromboembolismo pulmonar;</w:t>
      </w:r>
    </w:p>
    <w:p>
      <w:pPr>
        <w:pStyle w:val="NormalWeb"/>
        <w:spacing w:beforeAutospacing="0" w:before="0" w:afterAutospacing="0" w:after="240"/>
        <w:ind w:left="-567" w:right="-568" w:hanging="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Óbito.</w:t>
      </w:r>
    </w:p>
    <w:p>
      <w:pPr>
        <w:pStyle w:val="Normal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Tratamento conservador, porém sem sucesso.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 w:hanging="0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6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mc:AlternateContent>
        <mc:Choice Requires="wps">
          <w:drawing>
            <wp:anchor behindDoc="0" distT="4445" distB="4445" distL="4445" distR="4445" simplePos="0" locked="0" layoutInCell="0" allowOverlap="1" relativeHeight="5">
              <wp:simplePos x="0" y="0"/>
              <wp:positionH relativeFrom="column">
                <wp:posOffset>748665</wp:posOffset>
              </wp:positionH>
              <wp:positionV relativeFrom="paragraph">
                <wp:posOffset>34290</wp:posOffset>
              </wp:positionV>
              <wp:extent cx="125730" cy="116205"/>
              <wp:effectExtent l="0" t="0" r="0" b="0"/>
              <wp:wrapNone/>
              <wp:docPr id="3" name="Retângu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920" cy="115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" coordsize="21600,21600" path="m0,0l-2147483645,0l-2147483645,-2147483646l0,-2147483646e" fillcolor="white" stroked="t" o:allowincell="f" style="position:absolute;margin-left:58.95pt;margin-top:2.7pt;width:9.8pt;height:9.05pt;mso-wrap-style:none;v-text-anchor:middle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/>
                    </w:r>
                  </w:p>
                </w:txbxContent>
              </v:textbox>
              <v:fill o:detectmouseclick="t" color2="black"/>
              <v:stroke color="black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4445" distB="4445" distL="4445" distR="4445" simplePos="0" locked="0" layoutInCell="0" allowOverlap="1" relativeHeight="9">
              <wp:simplePos x="0" y="0"/>
              <wp:positionH relativeFrom="column">
                <wp:posOffset>1834515</wp:posOffset>
              </wp:positionH>
              <wp:positionV relativeFrom="paragraph">
                <wp:posOffset>29210</wp:posOffset>
              </wp:positionV>
              <wp:extent cx="125730" cy="116205"/>
              <wp:effectExtent l="0" t="0" r="0" b="0"/>
              <wp:wrapNone/>
              <wp:docPr id="4" name="Retâ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920" cy="115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" coordsize="21600,21600" path="m0,0l-2147483645,0l-2147483645,-2147483646l0,-2147483646e" fillcolor="white" stroked="t" o:allowincell="f" style="position:absolute;margin-left:144.45pt;margin-top:2.3pt;width:9.8pt;height:9.05pt;mso-wrap-style:none;v-text-anchor:middle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/>
                    </w:r>
                  </w:p>
                </w:txbxContent>
              </v:textbox>
              <v:fill o:detectmouseclick="t" color2="black"/>
              <v:stroke color="black" weight="9360" joinstyle="round" endcap="flat"/>
              <w10:wrap type="none"/>
            </v:rect>
          </w:pict>
        </mc:Fallback>
      </mc:AlternateContent>
      <w:drawing>
        <wp:inline distT="0" distB="0" distL="0" distR="0">
          <wp:extent cx="1460500" cy="647700"/>
          <wp:effectExtent l="0" t="0" r="0" b="0"/>
          <wp:docPr id="5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A2EE4E-D459-48E1-9B47-96EBD50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LibreOffice/7.2.7.2$Windows_X86_64 LibreOffice_project/8d71d29d553c0f7dcbfa38fbfda25ee34cce99a2</Application>
  <AppVersion>15.0000</AppVersion>
  <Pages>4</Pages>
  <Words>1185</Words>
  <Characters>8107</Characters>
  <CharactersWithSpaces>9266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dc:description/>
  <dc:language>pt-BR</dc:language>
  <cp:lastModifiedBy/>
  <dcterms:modified xsi:type="dcterms:W3CDTF">2023-04-28T09:52:09Z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