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footer3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  <w:lang w:val="pt-BR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 xml:space="preserve">TERMO DE CONSENTIMENTO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  <w:lang w:val="pt-BR"/>
        </w:rPr>
        <w:t>LIVRE E ESCLARECIDO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11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11"/>
      </w:tblGrid>
      <w:tr>
        <w:trPr>
          <w:trHeight w:val="346" w:hRule="atLeast"/>
        </w:trPr>
        <w:tc>
          <w:tcPr>
            <w:tcW w:w="9611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Procedimento: Reconstrução Ligamentar do Tornozelo</w:t>
            </w:r>
          </w:p>
        </w:tc>
      </w:tr>
    </w:tbl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9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24"/>
        <w:gridCol w:w="7214"/>
      </w:tblGrid>
      <w:tr>
        <w:trPr/>
        <w:tc>
          <w:tcPr>
            <w:tcW w:w="9638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Paciente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Paciente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Data de Nascimento: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____/_____/________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214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ind w:left="-567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4" w:type="dxa"/>
        <w:jc w:val="left"/>
        <w:tblInd w:w="-5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  <w:gridCol w:w="7086"/>
      </w:tblGrid>
      <w:tr>
        <w:trPr/>
        <w:tc>
          <w:tcPr>
            <w:tcW w:w="9633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Responsável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Responsável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: (No caso de Paciente menor de idade, incapacitado do discernimento ou que, conforme a evolução do quadro clínico, vier a ficar incapacitado):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 do Responsável: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Endereço: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Telefone: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086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Por este instrumento particular, declaro, para todos os fins de direito que, em especial para fins do disposto nos artigos 6º, III e 39, VI, ambos da Lei 8.078/90 (“</w:t>
      </w:r>
      <w:r>
        <w:rPr>
          <w:rFonts w:cs="Calibri" w:cstheme="minorHAnsi"/>
          <w:u w:val="single"/>
        </w:rPr>
        <w:t>Código de Defesa do Consumidor</w:t>
      </w:r>
      <w:r>
        <w:rPr>
          <w:rFonts w:cs="Calibri" w:cstheme="minorHAnsi"/>
        </w:rPr>
        <w:t>” ou “</w:t>
      </w:r>
      <w:r>
        <w:rPr>
          <w:rFonts w:cs="Calibri" w:cstheme="minorHAnsi"/>
          <w:u w:val="single"/>
        </w:rPr>
        <w:t>CDC</w:t>
      </w:r>
      <w:r>
        <w:rPr>
          <w:rFonts w:cs="Calibri" w:cstheme="minorHAnsi"/>
        </w:rPr>
        <w:t xml:space="preserve">”), </w:t>
      </w:r>
      <w:r>
        <w:rPr>
          <w:rFonts w:cs="Calibri" w:cstheme="minorHAnsi"/>
          <w:b/>
          <w:bCs/>
        </w:rPr>
        <w:t>que, sem qualquer vício de vontade ou consentimento, dá total autorização</w:t>
      </w:r>
      <w:r>
        <w:rPr>
          <w:rFonts w:cs="Calibri" w:cstheme="minorHAnsi"/>
        </w:rPr>
        <w:t xml:space="preserve"> ao médico para proceder às investigações necessárias ao diagnóstico do seu estado de saúde, bem como executar o Procedimento Cirúrgico designado </w:t>
      </w:r>
      <w:r>
        <w:rPr>
          <w:rFonts w:cs="Calibri" w:cstheme="minorHAnsi"/>
          <w:b/>
          <w:bCs/>
        </w:rPr>
        <w:t>Reconstrução Ligamentar do Tornozelo – CID S93.2</w:t>
      </w:r>
      <w:r>
        <w:rPr>
          <w:rFonts w:cs="Calibri" w:cstheme="minorHAnsi"/>
        </w:rPr>
        <w:t xml:space="preserve"> (o “</w:t>
      </w:r>
      <w:r>
        <w:rPr>
          <w:rFonts w:cs="Calibri" w:cstheme="minorHAnsi"/>
          <w:u w:val="single"/>
        </w:rPr>
        <w:t>Procedimento</w:t>
      </w:r>
      <w:r>
        <w:rPr>
          <w:rFonts w:cs="Calibri"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Assim sendo, declaro que o Médico, atendendo ao que determinam os artigos 22 e 34 da Resolução CFM no. 1.931/09 (“</w:t>
      </w:r>
      <w:r>
        <w:rPr>
          <w:rFonts w:cs="Calibri" w:cstheme="minorHAnsi"/>
          <w:u w:val="single"/>
        </w:rPr>
        <w:t>Código de Ética Médica</w:t>
      </w:r>
      <w:r>
        <w:rPr>
          <w:rFonts w:cs="Calibri"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ind w:left="-567" w:right="-427"/>
        <w:rPr>
          <w:rFonts w:cs="Calibri"/>
        </w:rPr>
      </w:pPr>
      <w:r>
        <w:rPr>
          <w:rFonts w:cs="Calibri"/>
          <w:b/>
          <w:bCs/>
        </w:rPr>
        <w:t>DIAGNÓSTICO</w:t>
      </w:r>
      <w:r>
        <w:rPr>
          <w:rFonts w:cs="Calibri"/>
        </w:rPr>
        <w:t>: Ruptura ligamentar ao nível do tornozelo</w:t>
      </w:r>
    </w:p>
    <w:p>
      <w:pPr>
        <w:pStyle w:val="Normal"/>
        <w:spacing w:lineRule="auto" w:line="240"/>
        <w:ind w:left="-567" w:right="-427"/>
        <w:jc w:val="both"/>
        <w:rPr>
          <w:rFonts w:cs="Calibri"/>
        </w:rPr>
      </w:pPr>
      <w:r>
        <w:rPr>
          <w:rFonts w:cs="Calibri"/>
          <w:b/>
          <w:bCs/>
        </w:rPr>
        <w:t>DEFINIÇÃO DO PROCEDIMENTO</w:t>
      </w:r>
      <w:r>
        <w:rPr>
          <w:rFonts w:cs="Calibri"/>
        </w:rPr>
        <w:t>: Para a realização da reconstrução ligamentar do tornozelo com uso de enxerto autólogo o cirurgião fará a colheta de enxertos (tendões) autólogos – do próprio corpo do paciente – que serão devidamente posicionados e fixados com materiais próprios de fixação (âncoras, parafusos, etc) no local onde ocorreu a ruptura ligamentar. Esse procedimento de reconstrução pode ser realizado por via aberta e ou artroscópica, de acordo com a indicação do cirurgião. Já os reparos ligamentares do tornozelo são realizados quando ainda há tendões rompidos porém ainda saudáveis com capacidade de receberem o tratamento reparativo por meio de suturas desses tendões. Para essas suturas utilizam-se materiais específicos como fios e âncoras.</w:t>
      </w:r>
    </w:p>
    <w:p>
      <w:pPr>
        <w:pStyle w:val="Normal"/>
        <w:spacing w:lineRule="auto" w:line="240"/>
        <w:ind w:left="-567" w:right="-427"/>
        <w:jc w:val="both"/>
        <w:rPr>
          <w:rFonts w:cs="Calibri"/>
        </w:rPr>
      </w:pPr>
      <w:r>
        <w:rPr>
          <w:rFonts w:cs="Calibri"/>
          <w:b/>
          <w:bCs/>
        </w:rPr>
        <w:t>RISCOS, COMPLICAÇÕES</w:t>
      </w:r>
      <w:r>
        <w:rPr>
          <w:rFonts w:cs="Calibri"/>
        </w:rPr>
        <w:t xml:space="preserve">: Infecção do sítio cirúrgico, deiscência de suturas, hematomas e ou seromas na ferida operatória, restrição da amplitude do movimento, dor residual, artrose, instabilidade residual, rerruptura ligamentar do tornozelo, óbito. </w:t>
      </w:r>
    </w:p>
    <w:p>
      <w:pPr>
        <w:pStyle w:val="Normal"/>
        <w:spacing w:lineRule="auto" w:line="240"/>
        <w:ind w:left="-567" w:right="-427"/>
        <w:jc w:val="both"/>
        <w:rPr>
          <w:rFonts w:cs="Calibri"/>
        </w:rPr>
      </w:pPr>
      <w:r>
        <w:rPr>
          <w:rFonts w:cs="Calibri"/>
          <w:b/>
          <w:bCs/>
        </w:rPr>
        <w:t>TRATAMENTOS ALTERNATIVOS</w:t>
      </w:r>
      <w:r>
        <w:rPr>
          <w:rFonts w:cs="Calibri"/>
        </w:rPr>
        <w:t>: Revisão da reconstrução ligamentar do tornozelo, tratamento fisioterapêutico conservador, tratamento conservador não cirúrgico com medidas restritivas a carga, medidas analgésicas e antinflamatórias, tratamento fisioterapêutico.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Declaro, adicionalmente, que: 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(ii) </w:t>
      </w:r>
      <w:r>
        <w:rPr>
          <w:rFonts w:cs="Calibri" w:cstheme="minorHAnsi"/>
          <w:b/>
          <w:bCs/>
        </w:rPr>
        <w:t>PODERÁ SER NECESSÁRIA A INFUSÃO DE SANGUE E SEUS COMPONENTES (TRANSFUSÃO DE SANGUE) NO PACIENTE</w:t>
      </w:r>
      <w:r>
        <w:rPr>
          <w:rFonts w:cs="Calibri"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criopreciptado etc),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8. Os registros fotográficos da pele ou lesões, caso ocorram, são autorizados e ficarão limitados aos profissionais de saúde do Instituto Orizonti.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9. Autorizo que qualquer tecido seja removido cirurgicamente e que seja encaminhado para exames complementares, desde que necessário para o esclarecimento diagnóstico ou tratamento.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/>
      </w:r>
    </w:p>
    <w:p>
      <w:pPr>
        <w:pStyle w:val="ListParagraph"/>
        <w:widowControl/>
        <w:bidi w:val="0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10. Autorizo a divulgação das informações médicas contidas em meu prontuário, exclusivamente para finalidade científica da Instituição, desde que minha identidade permaneça anônima.</w:t>
      </w:r>
    </w:p>
    <w:p>
      <w:pPr>
        <w:pStyle w:val="ListParagraph"/>
        <w:widowControl/>
        <w:bidi w:val="0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widowControl/>
        <w:bidi w:val="0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11. Autorizo a realização de filmagens/fotografias e, caso necessário, a veiculação das referidas imagens para fins científicos. Estou ciente também, que tais procedimentos serão realizados por profissionais indicados pelo(a) meu(minha) médico(a)/cirurgião(ã), sem qualquer ônus financeiro, presente ou futuro, assegurando o pleno sigilo de minha identidade.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Pleno deste entendimento,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NormalWeb"/>
        <w:spacing w:beforeAutospacing="0" w:before="0" w:afterAutospacing="0" w:after="0"/>
        <w:ind w:left="-567" w:right="-568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Belo Horizonte, MG, [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  <w:highlight w:val="lightGray"/>
        </w:rPr>
        <w:t>___/____/____][__:__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]</w:t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tbl>
      <w:tblPr>
        <w:tblStyle w:val="Tabelacomgrade"/>
        <w:tblW w:w="9752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52"/>
      </w:tblGrid>
      <w:tr>
        <w:trPr>
          <w:trHeight w:val="1150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Paciente: __________________________________________________________________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>
          <w:trHeight w:val="1124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(No caso de Paciente menor de idade, incapacitado do discernimento ou que, conforme a evolução do quadro clínico, vier a ficar incapacitado)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Responsável Legal:___________________________________________________________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______________________________________</w:t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Assinatura do Médico Assistente e carimbo</w:t>
      </w:r>
    </w:p>
    <w:p>
      <w:pPr>
        <w:pStyle w:val="Normal"/>
        <w:tabs>
          <w:tab w:val="clear" w:pos="708"/>
          <w:tab w:val="left" w:pos="3160" w:leader="none"/>
        </w:tabs>
        <w:spacing w:before="0" w:after="200"/>
        <w:rPr/>
      </w:pPr>
      <w:r>
        <w:rPr/>
        <w:tab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701" w:right="1701" w:gutter="0" w:header="51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 Neu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600" w:after="0"/>
      <w:ind w:left="-2268"/>
      <w:jc w:val="center"/>
      <w:rPr/>
    </w:pPr>
    <w:r>
      <w:rPr/>
      <w:drawing>
        <wp:inline distT="0" distB="0" distL="0" distR="0">
          <wp:extent cx="8329295" cy="1110615"/>
          <wp:effectExtent l="0" t="0" r="0" b="0"/>
          <wp:docPr id="3" name="Imagem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29295" cy="111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600" w:after="0"/>
      <w:ind w:left="-2268"/>
      <w:jc w:val="center"/>
      <w:rPr/>
    </w:pPr>
    <w:r>
      <w:rPr/>
      <w:drawing>
        <wp:inline distT="0" distB="0" distL="0" distR="0">
          <wp:extent cx="8329295" cy="1110615"/>
          <wp:effectExtent l="0" t="0" r="0" b="0"/>
          <wp:docPr id="4" name="Imagem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29295" cy="111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drawing>
        <wp:inline distT="0" distB="0" distL="0" distR="0">
          <wp:extent cx="1460500" cy="647700"/>
          <wp:effectExtent l="0" t="0" r="0" b="0"/>
          <wp:docPr id="1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6" descr="C:\Users\lpassos\AppData\Local\Microsoft\Windows\INetCache\Content.Word\INSTITUTO ORIZONTI LOGOTIPO_Prancheta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drawing>
        <wp:inline distT="0" distB="0" distL="0" distR="0">
          <wp:extent cx="1460500" cy="647700"/>
          <wp:effectExtent l="0" t="0" r="0" b="0"/>
          <wp:docPr id="2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6" descr="C:\Users\lpassos\AppData\Local\Microsoft\Windows\INetCache\Content.Word\INSTITUTO ORIZONTI LOGOTIPO_Prancheta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146b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ba0f6c"/>
    <w:rPr/>
  </w:style>
  <w:style w:type="character" w:styleId="RodapChar" w:customStyle="1">
    <w:name w:val="Rodapé Char"/>
    <w:basedOn w:val="DefaultParagraphFont"/>
    <w:uiPriority w:val="99"/>
    <w:qFormat/>
    <w:rsid w:val="00ba0f6c"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ba0f6c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Header">
    <w:name w:val="Header"/>
    <w:basedOn w:val="Normal"/>
    <w:link w:val="Cabealho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Rodap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a0f6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adro" w:customStyle="1">
    <w:name w:val="Padrão"/>
    <w:qFormat/>
    <w:rsid w:val="00013674"/>
    <w:pPr>
      <w:widowControl/>
      <w:bidi w:val="0"/>
      <w:spacing w:lineRule="auto" w:line="240"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lang w:val="pt-PT" w:eastAsia="pt-BR" w:bidi="ar-SA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013674"/>
    <w:pPr>
      <w:spacing w:lineRule="auto" w:line="259" w:before="0" w:after="160"/>
      <w:ind w:left="72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01367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12" Type="http://schemas.openxmlformats.org/officeDocument/2006/relationships/customXml" Target="../customXml/item2.xml"/><Relationship Id="rId13" Type="http://schemas.openxmlformats.org/officeDocument/2006/relationships/customXml" Target="../customXml/item3.xml"/><Relationship Id="rId14" Type="http://schemas.openxmlformats.org/officeDocument/2006/relationships/customXml" Target="../customXml/item4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Escritório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LibreOffice/24.2.0.3$Windows_X86_64 LibreOffice_project/da48488a73ddd66ea24cf16bbc4f7b9c08e9bea1</Application>
  <AppVersion>15.0000</AppVersion>
  <Pages>4</Pages>
  <Words>1244</Words>
  <Characters>8498</Characters>
  <CharactersWithSpaces>9700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2022-02-09T12:17:00Z</dcterms:created>
  <dc:creator>Luiz Gustavo Alves Passos</dc:creator>
  <dc:description/>
  <dc:language>pt-BR</dc:language>
  <cp:lastModifiedBy/>
  <dcterms:modified xsi:type="dcterms:W3CDTF">2024-04-15T11:04:05Z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