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Ressecção de Lesão de Mama por Agulhamento/Roll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Exérese de lesão da mama por marcação estereotáxica ou roll – 30602076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Lesão não-palpável de mama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  <w:bCs/>
          <w:color w:val="7030A0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bCs/>
          <w:color w:themeColor="text1" w:val="000000"/>
        </w:rPr>
        <w:t>Ressecção de lesão de mama por agulhamento/ ROLL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  <w:bCs/>
          <w:color w:val="7030A0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Default"/>
        <w:numPr>
          <w:ilvl w:val="0"/>
          <w:numId w:val="1"/>
        </w:numPr>
        <w:ind w:hanging="0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É possível que a lesão não seja totalmente ressecada durante a cirurgia e o procedimento precise ser complementado.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hanging="0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Toda intervenção cirúrgica, pela própria técnica cirúrgica ou pelas condições clínicas de cada paciente (diabetes, cardiopatia, hipertensão, idade avançada, anemia, obesidade, tabagismo, etc.), pode trazer uma série de complicações comuns e potencialmente sérias, inclusive o óbito.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hanging="0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Eventuais complicações podem exigir tratamentos complementares tanto clínicos quanto cirúrgicos (avaliar pelo risco cirúrgico prévio).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hanging="0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Hematoma (acúmulo de sangue) no local da cirurgia, sendo eventualmente necessária uma drenagem no bloco cirúrgico.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hanging="0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Seroma (acúmulo de secreção) no local da cirurgia, sendo eventualmente necessária a aspiração com agulha no pós-operatório.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hanging="0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Infecção pós-operatória que pode requerer o uso de antibióticos ou até mesmo a drenagem cirúrgica de coleções purulentas.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hanging="0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Deiscência (ruptura) de suturas, retardando a cicatrização e eventualmente comprometendo o resultado estético.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ind w:hanging="0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Contraturas cicatriciais com deformidade da área operada ou distorção da mama e do complexo aréolo-mamilar.</w:t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ALTERNATIVOS:</w:t>
      </w:r>
      <w:r>
        <w:rPr>
          <w:rFonts w:cs="Calibri" w:cstheme="minorHAnsi"/>
        </w:rPr>
        <w:t xml:space="preserve"> não há.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  <w:t>10</w:t>
      </w:r>
      <w:r>
        <w:rPr/>
        <w:t>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>
          <w:rFonts w:cs="Calibri" w:cstheme="minorHAnsi"/>
        </w:rPr>
        <w:t>11</w:t>
      </w:r>
      <w:r>
        <w:rPr>
          <w:rFonts w:cs="Calibri" w:cstheme="minorHAnsi"/>
        </w:rPr>
        <w:t>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6515c2"/>
    <w:pPr>
      <w:widowControl/>
      <w:bidi w:val="0"/>
      <w:spacing w:lineRule="auto" w:line="240" w:before="0" w:after="0"/>
      <w:jc w:val="left"/>
    </w:pPr>
    <w:rPr>
      <w:rFonts w:ascii="Cambria" w:hAnsi="Cambria" w:eastAsia="Times New Roman" w:cs="Cambria"/>
      <w:color w:val="000000"/>
      <w:kern w:val="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LibreOffice/24.2.0.3$Windows_X86_64 LibreOffice_project/da48488a73ddd66ea24cf16bbc4f7b9c08e9bea1</Application>
  <AppVersion>15.0000</AppVersion>
  <Pages>4</Pages>
  <Words>1256</Words>
  <Characters>8513</Characters>
  <CharactersWithSpaces>9712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2024-04-04T08:31:17Z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