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Ressecção de Ductos Principais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Ressecção de ductos principais – 30602300</w:t>
      </w:r>
      <w:r>
        <w:rPr>
          <w:rFonts w:cs="Calibri" w:cstheme="minorHAnsi"/>
        </w:rPr>
        <w:t xml:space="preserve"> (o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360"/>
        <w:ind w:left="-567" w:right="-427"/>
        <w:jc w:val="both"/>
        <w:rPr>
          <w:rFonts w:eastAsia="Times New Roman" w:cs="Calibri" w:cstheme="minorHAnsi"/>
          <w:color w:val="000000"/>
          <w:lang w:eastAsia="pt-BR"/>
        </w:rPr>
      </w:pPr>
      <w:r>
        <w:rPr>
          <w:rFonts w:cs="Calibri" w:cstheme="minorHAnsi"/>
          <w:b/>
          <w:bCs/>
        </w:rPr>
        <w:t>DIAGNÓSTICO</w:t>
      </w:r>
      <w:r>
        <w:rPr>
          <w:rFonts w:cs="Calibri" w:cstheme="minorHAnsi"/>
        </w:rPr>
        <w:t xml:space="preserve">: </w:t>
      </w:r>
      <w:r>
        <w:rPr>
          <w:rFonts w:eastAsia="Times New Roman" w:cs="Calibri" w:cstheme="minorHAnsi"/>
          <w:color w:val="000000"/>
          <w:lang w:eastAsia="pt-BR"/>
        </w:rPr>
        <w:t>Lesão não-palpável de mama.</w:t>
      </w:r>
    </w:p>
    <w:p>
      <w:pPr>
        <w:pStyle w:val="Normal"/>
        <w:spacing w:lineRule="auto" w:line="36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>: Ressecção de ductos principais.</w:t>
      </w:r>
    </w:p>
    <w:p>
      <w:pPr>
        <w:pStyle w:val="Default"/>
        <w:spacing w:lineRule="auto" w:line="360"/>
        <w:ind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>RISCOS, COMPLICAÇÕES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: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É possível que a lesão não seja totalmente ressecada durante a cirurgia e o procedimento precise ser complementado.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Toda intervenção cirúrgica, pela própria técnica cirúrgica ou pelas condições clínicas de cada paciente (diabetes, cardiopatia, hipertensão, idade avançada, anemia, obesidade, tabagismo, etc.), pode trazer uma série de complicações comuns e potencialmente sérias, inclusive o óbito.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Eventuais complicações podem exigir tratamentos complementares tanto clínicos quanto cirúrgicos (avaliar pelo risco cirúrgico prévio).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Hematoma (acúmulo de sangue) no local da cirurgia, sendo eventualmente necessária uma drenagem no bloco cirúrgico.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Seroma (acúmulo de secreção) no local da cirurgia, sendo eventualmente necessária a aspiração com agulha no pós-operatório.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 xml:space="preserve">Infecção pós-operatória que pode requerer o uso de antibióticos ou até mesmo a drenagem cirúrgica de coleções purulentas. 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Deiscência (ruptura) de suturas, retardando a cicatrização e eventualmente comprometendo o resultado estético.</w:t>
      </w:r>
    </w:p>
    <w:p>
      <w:pPr>
        <w:pStyle w:val="Default"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360"/>
        <w:ind w:firstLine="284" w:left="-567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>Contraturas cicatriciais com deformidade da área operada ou distorção da mama e do complexo aréolo-mamilar.</w:t>
      </w:r>
    </w:p>
    <w:p>
      <w:pPr>
        <w:pStyle w:val="Default"/>
        <w:tabs>
          <w:tab w:val="clear" w:pos="708"/>
          <w:tab w:val="left" w:pos="284" w:leader="none"/>
        </w:tabs>
        <w:spacing w:lineRule="auto" w:line="360"/>
        <w:ind w:left="-283" w:right="-427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Default"/>
        <w:tabs>
          <w:tab w:val="clear" w:pos="708"/>
          <w:tab w:val="left" w:pos="284" w:leader="none"/>
        </w:tabs>
        <w:spacing w:lineRule="auto" w:line="360"/>
        <w:ind w:left="-567" w:right="-427"/>
        <w:jc w:val="both"/>
        <w:rPr>
          <w:rFonts w:ascii="Calibri" w:hAnsi="Calibri" w:cs="Calibri" w:asciiTheme="minorHAnsi" w:cstheme="minorHAnsi" w:hAnsiTheme="minorHAnsi"/>
          <w:b/>
          <w:bCs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TRATAMENTOS ALTERNATIVOS: </w:t>
      </w:r>
      <w:r>
        <w:rPr>
          <w:rFonts w:cs="Calibri" w:ascii="Calibri" w:hAnsi="Calibri" w:asciiTheme="minorHAnsi" w:cstheme="minorHAnsi" w:hAnsiTheme="minorHAnsi"/>
          <w:sz w:val="22"/>
          <w:szCs w:val="22"/>
        </w:rPr>
        <w:t>não há</w:t>
      </w:r>
      <w:r>
        <w:rPr>
          <w:rFonts w:cs="Calibri" w:ascii="Calibri" w:hAnsi="Calibri" w:asciiTheme="minorHAnsi" w:cstheme="minorHAnsi" w:hAnsiTheme="minorHAnsi"/>
          <w:b/>
          <w:bCs/>
          <w:sz w:val="22"/>
          <w:szCs w:val="22"/>
        </w:rPr>
        <w:t xml:space="preserve">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  <w:t>10</w:t>
      </w:r>
      <w:r>
        <w:rPr/>
        <w:t>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spacing w:lineRule="auto" w:line="240"/>
        <w:ind w:left="-567" w:right="-568"/>
        <w:jc w:val="both"/>
        <w:rPr/>
      </w:pPr>
      <w:r>
        <w:rPr/>
      </w:r>
    </w:p>
    <w:p>
      <w:pPr>
        <w:pStyle w:val="ListParagraph"/>
        <w:spacing w:lineRule="auto" w:line="240"/>
        <w:ind w:left="-567" w:right="-568"/>
        <w:jc w:val="both"/>
        <w:rPr/>
      </w:pPr>
      <w:r>
        <w:rPr>
          <w:rFonts w:cs="Calibri" w:cstheme="minorHAnsi"/>
        </w:rPr>
        <w:t>11</w:t>
      </w:r>
      <w:r>
        <w:rPr>
          <w:rFonts w:cs="Calibri" w:cstheme="minorHAnsi"/>
        </w:rPr>
        <w:t>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Default" w:customStyle="1">
    <w:name w:val="Default"/>
    <w:qFormat/>
    <w:rsid w:val="00de2212"/>
    <w:pPr>
      <w:widowControl/>
      <w:suppressAutoHyphens w:val="true"/>
      <w:bidi w:val="0"/>
      <w:spacing w:lineRule="auto" w:line="240" w:before="0" w:after="0"/>
      <w:jc w:val="left"/>
    </w:pPr>
    <w:rPr>
      <w:rFonts w:ascii="Cambria" w:hAnsi="Cambria" w:eastAsia="Times New Roman" w:cs="Cambria"/>
      <w:color w:val="000000"/>
      <w:kern w:val="0"/>
      <w:sz w:val="24"/>
      <w:szCs w:val="24"/>
      <w:lang w:val="pt-BR" w:eastAsia="pt-BR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<Relationship Id="rId12" Type="http://schemas.openxmlformats.org/officeDocument/2006/relationships/customXml" Target="../customXml/item1.xml"/><Relationship Id="rId13" Type="http://schemas.openxmlformats.org/officeDocument/2006/relationships/customXml" Target="../customXml/item2.xml"/><Relationship Id="rId14" Type="http://schemas.openxmlformats.org/officeDocument/2006/relationships/customXml" Target="../customXml/item3.xml"/><Relationship Id="rId15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LibreOffice/24.2.0.3$Windows_X86_64 LibreOffice_project/da48488a73ddd66ea24cf16bbc4f7b9c08e9bea1</Application>
  <AppVersion>15.0000</AppVersion>
  <Pages>4</Pages>
  <Words>1243</Words>
  <Characters>8463</Characters>
  <CharactersWithSpaces>9650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2024-04-04T08:30:56Z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