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4D640DDC" w:rsidR="00F87E52" w:rsidRPr="00F87E52" w:rsidRDefault="00F87E52" w:rsidP="00283749">
            <w:pPr>
              <w:ind w:left="39"/>
              <w:rPr>
                <w:rFonts w:cstheme="minorHAnsi"/>
                <w:b/>
                <w:bCs/>
              </w:rPr>
            </w:pPr>
            <w:r w:rsidRPr="00F87E52">
              <w:rPr>
                <w:rFonts w:cstheme="minorHAnsi"/>
                <w:b/>
                <w:bCs/>
              </w:rPr>
              <w:t>Procedimento:</w:t>
            </w:r>
            <w:r w:rsidR="00F01D6D">
              <w:rPr>
                <w:rFonts w:cstheme="minorHAnsi"/>
                <w:b/>
                <w:bCs/>
              </w:rPr>
              <w:t xml:space="preserve"> </w:t>
            </w:r>
            <w:proofErr w:type="spellStart"/>
            <w:r w:rsidR="00F01D6D" w:rsidRPr="00F01D6D">
              <w:rPr>
                <w:rFonts w:cstheme="minorHAnsi"/>
                <w:b/>
                <w:bCs/>
              </w:rPr>
              <w:t>Valvuloplastia</w:t>
            </w:r>
            <w:proofErr w:type="spellEnd"/>
            <w:r w:rsidR="00F01D6D" w:rsidRPr="00F01D6D">
              <w:rPr>
                <w:rFonts w:cstheme="minorHAnsi"/>
                <w:b/>
                <w:bCs/>
              </w:rPr>
              <w:t xml:space="preserve"> Mitral por Balão</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0EF1357B"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proofErr w:type="spellStart"/>
      <w:r w:rsidR="00F01D6D" w:rsidRPr="00F01D6D">
        <w:rPr>
          <w:rFonts w:cstheme="minorHAnsi"/>
          <w:b/>
          <w:bCs/>
        </w:rPr>
        <w:t>Valvuloplastia</w:t>
      </w:r>
      <w:proofErr w:type="spellEnd"/>
      <w:r w:rsidR="00F01D6D" w:rsidRPr="00F01D6D">
        <w:rPr>
          <w:rFonts w:cstheme="minorHAnsi"/>
          <w:b/>
          <w:bCs/>
        </w:rPr>
        <w:t xml:space="preserve"> Mitral por Balão</w:t>
      </w:r>
      <w:r w:rsidR="00F01D6D">
        <w:rPr>
          <w:rFonts w:cstheme="minorHAnsi"/>
          <w:sz w:val="24"/>
          <w:szCs w:val="24"/>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243D63C2" w14:textId="77777777" w:rsidR="00F01D6D" w:rsidRPr="00F01D6D" w:rsidRDefault="00F01D6D" w:rsidP="00F01D6D">
      <w:pPr>
        <w:spacing w:line="240" w:lineRule="auto"/>
        <w:ind w:left="-567" w:right="-568"/>
        <w:jc w:val="both"/>
        <w:rPr>
          <w:rFonts w:cstheme="minorHAnsi"/>
        </w:rPr>
      </w:pPr>
      <w:r w:rsidRPr="00F01D6D">
        <w:rPr>
          <w:rFonts w:cstheme="minorHAnsi"/>
          <w:b/>
          <w:bCs/>
        </w:rPr>
        <w:t>DIAGNÓSTICO</w:t>
      </w:r>
      <w:r w:rsidRPr="00F01D6D">
        <w:rPr>
          <w:rFonts w:cstheme="minorHAnsi"/>
        </w:rPr>
        <w:t>: Estenose da Valva Mitral de etiologia Reumática.</w:t>
      </w:r>
    </w:p>
    <w:p w14:paraId="6228C917" w14:textId="77777777" w:rsidR="00F01D6D" w:rsidRPr="00F01D6D" w:rsidRDefault="00F01D6D" w:rsidP="00F01D6D">
      <w:pPr>
        <w:spacing w:line="240" w:lineRule="auto"/>
        <w:ind w:left="-567" w:right="-568"/>
        <w:jc w:val="both"/>
        <w:rPr>
          <w:rFonts w:cstheme="minorHAnsi"/>
        </w:rPr>
      </w:pPr>
      <w:r w:rsidRPr="00F01D6D">
        <w:rPr>
          <w:rFonts w:cstheme="minorHAnsi"/>
          <w:b/>
          <w:bCs/>
        </w:rPr>
        <w:t>DEFINIÇÃO DO PROCEDIMENTO</w:t>
      </w:r>
      <w:r w:rsidRPr="00F01D6D">
        <w:rPr>
          <w:rFonts w:cstheme="minorHAnsi"/>
        </w:rPr>
        <w:t xml:space="preserve">: </w:t>
      </w:r>
    </w:p>
    <w:p w14:paraId="51B764DD" w14:textId="77777777" w:rsidR="00F01D6D" w:rsidRPr="00F01D6D" w:rsidRDefault="00F01D6D" w:rsidP="00F01D6D">
      <w:pPr>
        <w:autoSpaceDE w:val="0"/>
        <w:autoSpaceDN w:val="0"/>
        <w:adjustRightInd w:val="0"/>
        <w:spacing w:line="240" w:lineRule="auto"/>
        <w:ind w:left="-567" w:right="-568"/>
        <w:jc w:val="both"/>
        <w:rPr>
          <w:rFonts w:cstheme="minorHAnsi"/>
          <w:color w:val="000000"/>
        </w:rPr>
      </w:pPr>
      <w:r w:rsidRPr="00F01D6D">
        <w:rPr>
          <w:rFonts w:cstheme="minorHAnsi"/>
          <w:color w:val="000000"/>
        </w:rPr>
        <w:t xml:space="preserve">Esse procedimento visa tratar o estreitamento ou a estenose grave da válvula mitral por meio de cateter balão dedicado a essa finalidade. O procedimento consiste na punção em veia profunda e artéria na região inguinal. Através da veia femoral e a partir do átrio direito será realizada uma punção do septo interatrial, utilizando uma agulha própria. Essa punção pode ser guiada por </w:t>
      </w:r>
      <w:proofErr w:type="spellStart"/>
      <w:r w:rsidRPr="00F01D6D">
        <w:rPr>
          <w:rFonts w:cstheme="minorHAnsi"/>
          <w:color w:val="000000"/>
        </w:rPr>
        <w:t>fluoroscopia</w:t>
      </w:r>
      <w:proofErr w:type="spellEnd"/>
      <w:r w:rsidRPr="00F01D6D">
        <w:rPr>
          <w:rFonts w:cstheme="minorHAnsi"/>
          <w:color w:val="000000"/>
        </w:rPr>
        <w:t xml:space="preserve"> (raios X) com ou sem ecocardiografia </w:t>
      </w:r>
      <w:proofErr w:type="spellStart"/>
      <w:r w:rsidRPr="00F01D6D">
        <w:rPr>
          <w:rFonts w:cstheme="minorHAnsi"/>
          <w:color w:val="000000"/>
        </w:rPr>
        <w:t>transesofágica</w:t>
      </w:r>
      <w:proofErr w:type="spellEnd"/>
      <w:r w:rsidRPr="00F01D6D">
        <w:rPr>
          <w:rFonts w:cstheme="minorHAnsi"/>
          <w:color w:val="000000"/>
        </w:rPr>
        <w:t xml:space="preserve">. A seguir, com auxílio de fio-guia especial, o cateter balão dedicado é posicionado no interior do átrio esquerdo. Após manobras pré-definidas, o cateter balão é posicionado na válvula mitral e será insuflado. Após controle angiográfico e medidas de pressão, simultaneamente realizadas </w:t>
      </w:r>
      <w:r w:rsidRPr="00F01D6D">
        <w:rPr>
          <w:rFonts w:cstheme="minorHAnsi"/>
          <w:color w:val="000000"/>
        </w:rPr>
        <w:lastRenderedPageBreak/>
        <w:t>no átrio esquerdo e no ventrículo esquerdo, esta última por meio de cateter posicionado pelo acesso arterial, o procedimento será concluído com a retirada dos instrumentais.</w:t>
      </w:r>
    </w:p>
    <w:p w14:paraId="03A54ADB" w14:textId="77777777" w:rsidR="00F01D6D" w:rsidRPr="00F01D6D" w:rsidRDefault="00F01D6D" w:rsidP="00F01D6D">
      <w:pPr>
        <w:spacing w:line="240" w:lineRule="auto"/>
        <w:ind w:left="-567" w:right="-568"/>
        <w:jc w:val="both"/>
        <w:rPr>
          <w:rFonts w:cstheme="minorHAnsi"/>
        </w:rPr>
      </w:pPr>
      <w:r w:rsidRPr="00F01D6D">
        <w:rPr>
          <w:rFonts w:cstheme="minorHAnsi"/>
          <w:b/>
          <w:bCs/>
        </w:rPr>
        <w:t>RISCOS, COMPLICAÇÕES</w:t>
      </w:r>
      <w:r w:rsidRPr="00F01D6D">
        <w:rPr>
          <w:rFonts w:cstheme="minorHAnsi"/>
        </w:rPr>
        <w:t xml:space="preserve">: </w:t>
      </w:r>
    </w:p>
    <w:p w14:paraId="77355B7E" w14:textId="77777777" w:rsidR="00F01D6D" w:rsidRPr="00F01D6D" w:rsidRDefault="00F01D6D" w:rsidP="00F01D6D">
      <w:pPr>
        <w:autoSpaceDE w:val="0"/>
        <w:autoSpaceDN w:val="0"/>
        <w:adjustRightInd w:val="0"/>
        <w:spacing w:line="240" w:lineRule="auto"/>
        <w:ind w:left="-567" w:right="-568"/>
        <w:jc w:val="both"/>
        <w:rPr>
          <w:rFonts w:cstheme="minorHAnsi"/>
          <w:color w:val="000000"/>
        </w:rPr>
      </w:pPr>
      <w:r w:rsidRPr="00F01D6D">
        <w:rPr>
          <w:rFonts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14:paraId="5503E9DB" w14:textId="77777777" w:rsidR="00F01D6D" w:rsidRPr="00F01D6D" w:rsidRDefault="00F01D6D" w:rsidP="00F01D6D">
      <w:pPr>
        <w:autoSpaceDE w:val="0"/>
        <w:autoSpaceDN w:val="0"/>
        <w:adjustRightInd w:val="0"/>
        <w:spacing w:line="240" w:lineRule="auto"/>
        <w:ind w:left="-567" w:right="-568"/>
        <w:jc w:val="both"/>
        <w:rPr>
          <w:rFonts w:cstheme="minorHAnsi"/>
          <w:color w:val="000000"/>
        </w:rPr>
      </w:pPr>
      <w:r w:rsidRPr="00F01D6D">
        <w:rPr>
          <w:rFonts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14:paraId="122F64C8" w14:textId="77777777" w:rsidR="00F01D6D" w:rsidRPr="00F01D6D" w:rsidRDefault="00F01D6D" w:rsidP="00F01D6D">
      <w:pPr>
        <w:spacing w:line="240" w:lineRule="auto"/>
        <w:ind w:right="-568"/>
        <w:jc w:val="both"/>
        <w:rPr>
          <w:rFonts w:cstheme="minorHAnsi"/>
        </w:rPr>
      </w:pPr>
    </w:p>
    <w:p w14:paraId="3F3A078D" w14:textId="77777777" w:rsidR="00F01D6D" w:rsidRPr="00F01D6D" w:rsidRDefault="00F01D6D" w:rsidP="00F01D6D">
      <w:pPr>
        <w:spacing w:line="240" w:lineRule="auto"/>
        <w:ind w:left="-567" w:right="-568"/>
        <w:jc w:val="both"/>
        <w:rPr>
          <w:rFonts w:cstheme="minorHAnsi"/>
        </w:rPr>
      </w:pPr>
      <w:r w:rsidRPr="00F01D6D">
        <w:rPr>
          <w:rFonts w:cstheme="minorHAnsi"/>
          <w:b/>
          <w:bCs/>
        </w:rPr>
        <w:t>TRATATAMENTOS ALTERNATIVOS</w:t>
      </w:r>
      <w:r w:rsidRPr="00F01D6D">
        <w:rPr>
          <w:rFonts w:cstheme="minorHAnsi"/>
        </w:rPr>
        <w:t xml:space="preserve">: </w:t>
      </w:r>
    </w:p>
    <w:p w14:paraId="27D2F3B4" w14:textId="6A2F61FC" w:rsidR="00F87E52" w:rsidRPr="00F01D6D" w:rsidRDefault="00F01D6D" w:rsidP="00F01D6D">
      <w:pPr>
        <w:spacing w:line="240" w:lineRule="auto"/>
        <w:ind w:left="-567" w:right="-568"/>
        <w:jc w:val="both"/>
        <w:rPr>
          <w:rFonts w:cstheme="minorHAnsi"/>
        </w:rPr>
      </w:pPr>
      <w:r w:rsidRPr="00F01D6D">
        <w:rPr>
          <w:rFonts w:cstheme="minorHAnsi"/>
        </w:rPr>
        <w:t xml:space="preserve">A Estenose Mitral pode ser tratada além do </w:t>
      </w:r>
      <w:proofErr w:type="spellStart"/>
      <w:r w:rsidRPr="00F01D6D">
        <w:rPr>
          <w:rFonts w:cstheme="minorHAnsi"/>
        </w:rPr>
        <w:t>balonamento</w:t>
      </w:r>
      <w:proofErr w:type="spellEnd"/>
      <w:r w:rsidRPr="00F01D6D">
        <w:rPr>
          <w:rFonts w:cstheme="minorHAnsi"/>
        </w:rPr>
        <w:t xml:space="preserve"> com balão, ou Tratamento Clínico (somente medicamentos), ou Troca Valvar Cirúrgica. Para escolha da modalidade de tratamento leva-se em conta: idade do cliente, presença de comorbidades (outras doenças associadas) e o grau de comprometimento, risco cirúrgico, presença de outras doenças cardíacas associadas (doença em outra válvula cardíaca ou doença coronariana). Cada pessoa e anatomia tem indicação para um destes tratamentos. Os casos de intervenção valvar no Instituto Orizonti, são discutidos previamente no Heart Team do Instituto Orizonti (equipe composta de: cardiologistas, cardiologistas intervencionistas, médicos da imagem – </w:t>
      </w:r>
      <w:proofErr w:type="spellStart"/>
      <w:r w:rsidRPr="00F01D6D">
        <w:rPr>
          <w:rFonts w:cstheme="minorHAnsi"/>
        </w:rPr>
        <w:t>ecocardiografista</w:t>
      </w:r>
      <w:proofErr w:type="spellEnd"/>
      <w:r w:rsidRPr="00F01D6D">
        <w:rPr>
          <w:rFonts w:cstheme="minorHAnsi"/>
        </w:rPr>
        <w:t xml:space="preserve"> e radiologia, cirurgião cardíaco). Em caso de dúvidas, converse com seu cardiologista assistente. E a equipe do Instituto Orizonti se coloca à disposição para conversar sobre a indicação.</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w:t>
      </w:r>
      <w:r w:rsidRPr="00F87E52">
        <w:rPr>
          <w:rFonts w:asciiTheme="minorHAnsi" w:hAnsiTheme="minorHAnsi" w:cstheme="minorHAnsi"/>
          <w:color w:val="auto"/>
          <w:sz w:val="22"/>
          <w:szCs w:val="22"/>
        </w:rPr>
        <w:lastRenderedPageBreak/>
        <w:t xml:space="preserve">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2757" w14:textId="77777777" w:rsidR="001A0731" w:rsidRDefault="001A0731" w:rsidP="00BA0F6C">
      <w:pPr>
        <w:spacing w:after="0" w:line="240" w:lineRule="auto"/>
      </w:pPr>
      <w:r>
        <w:separator/>
      </w:r>
    </w:p>
  </w:endnote>
  <w:endnote w:type="continuationSeparator" w:id="0">
    <w:p w14:paraId="3BE2D491" w14:textId="77777777" w:rsidR="001A0731" w:rsidRDefault="001A0731"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C6B3" w14:textId="77777777" w:rsidR="001A0731" w:rsidRDefault="001A0731" w:rsidP="00BA0F6C">
      <w:pPr>
        <w:spacing w:after="0" w:line="240" w:lineRule="auto"/>
      </w:pPr>
      <w:r>
        <w:separator/>
      </w:r>
    </w:p>
  </w:footnote>
  <w:footnote w:type="continuationSeparator" w:id="0">
    <w:p w14:paraId="65AD4DB2" w14:textId="77777777" w:rsidR="001A0731" w:rsidRDefault="001A0731"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A0731"/>
    <w:rsid w:val="00252ADD"/>
    <w:rsid w:val="003A7652"/>
    <w:rsid w:val="004146BD"/>
    <w:rsid w:val="00546ABD"/>
    <w:rsid w:val="0073173C"/>
    <w:rsid w:val="0097574A"/>
    <w:rsid w:val="00ACA831"/>
    <w:rsid w:val="00B87881"/>
    <w:rsid w:val="00BA0F6C"/>
    <w:rsid w:val="00BF739A"/>
    <w:rsid w:val="00C7400F"/>
    <w:rsid w:val="00E01FEF"/>
    <w:rsid w:val="00E2662D"/>
    <w:rsid w:val="00E3525B"/>
    <w:rsid w:val="00F01D6D"/>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1778</Words>
  <Characters>9606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